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D8" w:rsidRDefault="00096CD8" w:rsidP="00E659FD">
      <w:pPr>
        <w:spacing w:after="0" w:line="240" w:lineRule="auto"/>
        <w:rPr>
          <w:rFonts w:ascii="Adobe Garamond Pro" w:hAnsi="Adobe Garamond Pro"/>
        </w:rPr>
      </w:pPr>
    </w:p>
    <w:p w:rsidR="00701160" w:rsidRDefault="00701160" w:rsidP="00E659FD">
      <w:pPr>
        <w:spacing w:after="0" w:line="240" w:lineRule="auto"/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>[</w:t>
      </w:r>
      <w:proofErr w:type="gramStart"/>
      <w:r w:rsidRPr="00096CD8">
        <w:rPr>
          <w:rFonts w:ascii="Adobe Garamond Pro" w:hAnsi="Adobe Garamond Pro"/>
        </w:rPr>
        <w:t>date</w:t>
      </w:r>
      <w:proofErr w:type="gramEnd"/>
      <w:r w:rsidRPr="00096CD8">
        <w:rPr>
          <w:rFonts w:ascii="Adobe Garamond Pro" w:hAnsi="Adobe Garamond Pro"/>
        </w:rPr>
        <w:t xml:space="preserve">] </w:t>
      </w:r>
    </w:p>
    <w:p w:rsidR="00E659FD" w:rsidRPr="00096CD8" w:rsidRDefault="00E659FD" w:rsidP="00E659FD">
      <w:pPr>
        <w:spacing w:after="0" w:line="240" w:lineRule="auto"/>
        <w:rPr>
          <w:rFonts w:ascii="Adobe Garamond Pro" w:hAnsi="Adobe Garamond Pro"/>
        </w:rPr>
      </w:pPr>
    </w:p>
    <w:p w:rsidR="00701160" w:rsidRPr="00096CD8" w:rsidRDefault="00701160" w:rsidP="00E659FD">
      <w:pPr>
        <w:spacing w:after="0" w:line="240" w:lineRule="auto"/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>[</w:t>
      </w:r>
      <w:proofErr w:type="gramStart"/>
      <w:r w:rsidRPr="00096CD8">
        <w:rPr>
          <w:rFonts w:ascii="Adobe Garamond Pro" w:hAnsi="Adobe Garamond Pro"/>
        </w:rPr>
        <w:t>address</w:t>
      </w:r>
      <w:proofErr w:type="gramEnd"/>
      <w:r w:rsidRPr="00096CD8">
        <w:rPr>
          <w:rFonts w:ascii="Adobe Garamond Pro" w:hAnsi="Adobe Garamond Pro"/>
        </w:rPr>
        <w:t>]</w:t>
      </w:r>
    </w:p>
    <w:p w:rsidR="00E659FD" w:rsidRPr="00096CD8" w:rsidRDefault="00E659FD" w:rsidP="00E659FD">
      <w:pPr>
        <w:spacing w:after="0" w:line="240" w:lineRule="auto"/>
        <w:rPr>
          <w:rFonts w:ascii="Adobe Garamond Pro" w:hAnsi="Adobe Garamond Pro"/>
        </w:rPr>
      </w:pPr>
    </w:p>
    <w:p w:rsidR="00701160" w:rsidRDefault="00E659FD" w:rsidP="00E659FD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Dear Colleague in Ministry,</w:t>
      </w:r>
      <w:bookmarkStart w:id="0" w:name="_GoBack"/>
      <w:bookmarkEnd w:id="0"/>
    </w:p>
    <w:p w:rsidR="00E659FD" w:rsidRPr="00096CD8" w:rsidRDefault="00E659FD" w:rsidP="00E659FD">
      <w:pPr>
        <w:spacing w:after="0" w:line="240" w:lineRule="auto"/>
        <w:rPr>
          <w:rFonts w:ascii="Adobe Garamond Pro" w:hAnsi="Adobe Garamond Pro"/>
        </w:rPr>
      </w:pPr>
    </w:p>
    <w:p w:rsidR="00096CD8" w:rsidRDefault="00701160" w:rsidP="00E659FD">
      <w:pPr>
        <w:spacing w:after="0" w:line="240" w:lineRule="auto"/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 xml:space="preserve">In collaboration with Saint John’s School of Theology and Seminary, we are pleased to invite you to a day of reflection on art, spirituality, and ministry entitled </w:t>
      </w:r>
      <w:r w:rsidRPr="00096CD8">
        <w:rPr>
          <w:rFonts w:ascii="Adobe Garamond Pro" w:hAnsi="Adobe Garamond Pro"/>
          <w:b/>
        </w:rPr>
        <w:t xml:space="preserve">Co-Workers in the Vineyard: Words and Images of Lay Ecclesial Ministers. </w:t>
      </w:r>
      <w:r w:rsidR="00096CD8" w:rsidRPr="00096CD8">
        <w:rPr>
          <w:rFonts w:ascii="Adobe Garamond Pro" w:hAnsi="Adobe Garamond Pro"/>
        </w:rPr>
        <w:t xml:space="preserve">Through a creative process utilizing prayer, reflection, collaging and writing, we </w:t>
      </w:r>
      <w:r w:rsidR="00A126DA">
        <w:rPr>
          <w:rFonts w:ascii="Adobe Garamond Pro" w:hAnsi="Adobe Garamond Pro"/>
        </w:rPr>
        <w:t>are</w:t>
      </w:r>
      <w:r w:rsidR="00096CD8" w:rsidRPr="00096CD8">
        <w:rPr>
          <w:rFonts w:ascii="Adobe Garamond Pro" w:hAnsi="Adobe Garamond Pro"/>
        </w:rPr>
        <w:t xml:space="preserve"> invited to reflect on our experience as lay ecclesial ministers, especially in light of the 10</w:t>
      </w:r>
      <w:r w:rsidR="00096CD8" w:rsidRPr="00096CD8">
        <w:rPr>
          <w:rFonts w:ascii="Adobe Garamond Pro" w:hAnsi="Adobe Garamond Pro"/>
          <w:vertAlign w:val="superscript"/>
        </w:rPr>
        <w:t>th</w:t>
      </w:r>
      <w:r w:rsidR="00096CD8" w:rsidRPr="00096CD8">
        <w:rPr>
          <w:rFonts w:ascii="Adobe Garamond Pro" w:hAnsi="Adobe Garamond Pro"/>
        </w:rPr>
        <w:t xml:space="preserve"> anniversary of the publication of the U</w:t>
      </w:r>
      <w:r w:rsidR="00A126DA">
        <w:rPr>
          <w:rFonts w:ascii="Adobe Garamond Pro" w:hAnsi="Adobe Garamond Pro"/>
        </w:rPr>
        <w:t>nited States Conference of Catholic Bishops</w:t>
      </w:r>
      <w:r w:rsidR="00096CD8" w:rsidRPr="00096CD8">
        <w:rPr>
          <w:rFonts w:ascii="Adobe Garamond Pro" w:hAnsi="Adobe Garamond Pro"/>
        </w:rPr>
        <w:t xml:space="preserve"> document “Co-Workers in the Vineyard</w:t>
      </w:r>
      <w:r w:rsidR="00A126DA">
        <w:rPr>
          <w:rFonts w:ascii="Adobe Garamond Pro" w:hAnsi="Adobe Garamond Pro"/>
        </w:rPr>
        <w:t xml:space="preserve"> of the Lord</w:t>
      </w:r>
      <w:r w:rsidR="00096CD8" w:rsidRPr="00096CD8">
        <w:rPr>
          <w:rFonts w:ascii="Adobe Garamond Pro" w:hAnsi="Adobe Garamond Pro"/>
        </w:rPr>
        <w:t xml:space="preserve">.” </w:t>
      </w:r>
    </w:p>
    <w:p w:rsidR="00E659FD" w:rsidRDefault="00E659FD" w:rsidP="00E659FD">
      <w:pPr>
        <w:spacing w:after="0" w:line="240" w:lineRule="auto"/>
        <w:rPr>
          <w:rFonts w:ascii="Adobe Garamond Pro" w:hAnsi="Adobe Garamond Pro"/>
        </w:rPr>
      </w:pPr>
    </w:p>
    <w:p w:rsidR="00701160" w:rsidRDefault="00096CD8" w:rsidP="00E659FD">
      <w:pPr>
        <w:spacing w:after="0" w:line="240" w:lineRule="auto"/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 xml:space="preserve">The nationally-touring </w:t>
      </w:r>
      <w:r w:rsidRPr="00096CD8">
        <w:rPr>
          <w:rFonts w:ascii="Adobe Garamond Pro" w:hAnsi="Adobe Garamond Pro"/>
          <w:i/>
        </w:rPr>
        <w:t>Words and Images</w:t>
      </w:r>
      <w:r w:rsidRPr="00096CD8">
        <w:rPr>
          <w:rFonts w:ascii="Adobe Garamond Pro" w:hAnsi="Adobe Garamond Pro"/>
        </w:rPr>
        <w:t xml:space="preserve"> exhibit</w:t>
      </w:r>
      <w:r>
        <w:rPr>
          <w:rFonts w:ascii="Adobe Garamond Pro" w:hAnsi="Adobe Garamond Pro"/>
        </w:rPr>
        <w:t>—a project of Saint John’s School of Theology and Seminary—</w:t>
      </w:r>
      <w:r w:rsidRPr="00096CD8">
        <w:rPr>
          <w:rFonts w:ascii="Adobe Garamond Pro" w:hAnsi="Adobe Garamond Pro"/>
        </w:rPr>
        <w:t xml:space="preserve"> will provide a starting point for our hands-on reflection about our ministry and exp</w:t>
      </w:r>
      <w:r w:rsidR="00A126DA">
        <w:rPr>
          <w:rFonts w:ascii="Adobe Garamond Pro" w:hAnsi="Adobe Garamond Pro"/>
        </w:rPr>
        <w:t xml:space="preserve">erience as </w:t>
      </w:r>
      <w:r>
        <w:rPr>
          <w:rFonts w:ascii="Adobe Garamond Pro" w:hAnsi="Adobe Garamond Pro"/>
        </w:rPr>
        <w:t xml:space="preserve"> ministers in today’s Church. For more information about the exhibit, please visit: </w:t>
      </w:r>
      <w:hyperlink r:id="rId6" w:history="1">
        <w:r w:rsidRPr="000848C9">
          <w:rPr>
            <w:rStyle w:val="Hyperlink"/>
            <w:rFonts w:ascii="Adobe Garamond Pro" w:hAnsi="Adobe Garamond Pro"/>
          </w:rPr>
          <w:t>www.csbsju.edu/sot/wordandimage</w:t>
        </w:r>
      </w:hyperlink>
      <w:r>
        <w:rPr>
          <w:rFonts w:ascii="Adobe Garamond Pro" w:hAnsi="Adobe Garamond Pro"/>
        </w:rPr>
        <w:t xml:space="preserve">. </w:t>
      </w:r>
    </w:p>
    <w:p w:rsidR="00E659FD" w:rsidRPr="00096CD8" w:rsidRDefault="00E659FD" w:rsidP="00E659FD">
      <w:pPr>
        <w:spacing w:after="0" w:line="240" w:lineRule="auto"/>
        <w:rPr>
          <w:rFonts w:ascii="Adobe Garamond Pro" w:hAnsi="Adobe Garamond Pro"/>
        </w:rPr>
      </w:pPr>
    </w:p>
    <w:p w:rsidR="00096CD8" w:rsidRDefault="00701160" w:rsidP="00E659FD">
      <w:pPr>
        <w:spacing w:after="0" w:line="240" w:lineRule="auto"/>
        <w:rPr>
          <w:rFonts w:ascii="Adobe Garamond Pro" w:hAnsi="Adobe Garamond Pro"/>
        </w:rPr>
      </w:pPr>
      <w:r w:rsidRPr="00096CD8">
        <w:rPr>
          <w:rFonts w:ascii="Adobe Garamond Pro" w:hAnsi="Adobe Garamond Pro"/>
        </w:rPr>
        <w:t xml:space="preserve">This day of reflection is offered by </w:t>
      </w:r>
      <w:r w:rsidRPr="00096CD8">
        <w:rPr>
          <w:rFonts w:ascii="Adobe Garamond Pro" w:hAnsi="Adobe Garamond Pro"/>
          <w:b/>
        </w:rPr>
        <w:t>Dr. Barbara Sutton</w:t>
      </w:r>
      <w:r w:rsidRPr="00096CD8">
        <w:rPr>
          <w:rFonts w:ascii="Adobe Garamond Pro" w:hAnsi="Adobe Garamond Pro"/>
        </w:rPr>
        <w:t>, Director of Field Education and Ministerial Formation at Saint John’s School of Theology and Seminary, who directed</w:t>
      </w:r>
      <w:r w:rsidR="00A126DA">
        <w:rPr>
          <w:rFonts w:ascii="Adobe Garamond Pro" w:hAnsi="Adobe Garamond Pro"/>
        </w:rPr>
        <w:t xml:space="preserve"> the work of the </w:t>
      </w:r>
      <w:r w:rsidR="00A126DA">
        <w:rPr>
          <w:rFonts w:ascii="Adobe Garamond Pro" w:hAnsi="Adobe Garamond Pro"/>
          <w:i/>
        </w:rPr>
        <w:t>Words and Images</w:t>
      </w:r>
      <w:r w:rsidR="00A126DA">
        <w:rPr>
          <w:rFonts w:ascii="Adobe Garamond Pro" w:hAnsi="Adobe Garamond Pro"/>
        </w:rPr>
        <w:t xml:space="preserve"> exhibit.  </w:t>
      </w:r>
    </w:p>
    <w:p w:rsidR="00E659FD" w:rsidRDefault="00E659FD" w:rsidP="00E659FD">
      <w:pPr>
        <w:spacing w:after="0" w:line="240" w:lineRule="auto"/>
        <w:rPr>
          <w:rFonts w:ascii="Adobe Garamond Pro" w:hAnsi="Adobe Garamond Pro"/>
        </w:rPr>
      </w:pPr>
    </w:p>
    <w:p w:rsidR="00E659FD" w:rsidRDefault="00096CD8" w:rsidP="00E659FD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[</w:t>
      </w:r>
      <w:r w:rsidR="00A126DA">
        <w:rPr>
          <w:rFonts w:ascii="Adobe Garamond Pro" w:hAnsi="Adobe Garamond Pro"/>
        </w:rPr>
        <w:t>Information</w:t>
      </w:r>
      <w:r>
        <w:rPr>
          <w:rFonts w:ascii="Adobe Garamond Pro" w:hAnsi="Adobe Garamond Pro"/>
        </w:rPr>
        <w:t xml:space="preserve"> about how to register]. </w:t>
      </w:r>
    </w:p>
    <w:p w:rsidR="00E659FD" w:rsidRDefault="00E659FD" w:rsidP="00E659FD">
      <w:pPr>
        <w:spacing w:after="0" w:line="240" w:lineRule="auto"/>
        <w:rPr>
          <w:rFonts w:ascii="Adobe Garamond Pro" w:hAnsi="Adobe Garamond Pro"/>
        </w:rPr>
      </w:pPr>
    </w:p>
    <w:p w:rsidR="00096CD8" w:rsidRDefault="00096CD8" w:rsidP="00E659FD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Faithfully, </w:t>
      </w:r>
    </w:p>
    <w:p w:rsidR="00096CD8" w:rsidRDefault="00096CD8" w:rsidP="00E659FD">
      <w:pPr>
        <w:spacing w:after="0" w:line="240" w:lineRule="auto"/>
        <w:rPr>
          <w:rFonts w:ascii="Adobe Garamond Pro" w:hAnsi="Adobe Garamond Pro"/>
        </w:rPr>
      </w:pPr>
    </w:p>
    <w:p w:rsidR="00096CD8" w:rsidRPr="00096CD8" w:rsidRDefault="00096CD8" w:rsidP="00E659FD">
      <w:pPr>
        <w:spacing w:after="0" w:line="240" w:lineRule="auto"/>
        <w:rPr>
          <w:rFonts w:ascii="Adobe Garamond Pro" w:hAnsi="Adobe Garamond Pro"/>
        </w:rPr>
      </w:pPr>
      <w:r>
        <w:rPr>
          <w:rFonts w:ascii="Adobe Garamond Pro" w:hAnsi="Adobe Garamond Pro"/>
        </w:rPr>
        <w:t>[</w:t>
      </w:r>
      <w:proofErr w:type="gramStart"/>
      <w:r>
        <w:rPr>
          <w:rFonts w:ascii="Adobe Garamond Pro" w:hAnsi="Adobe Garamond Pro"/>
        </w:rPr>
        <w:t>signature</w:t>
      </w:r>
      <w:proofErr w:type="gramEnd"/>
      <w:r>
        <w:rPr>
          <w:rFonts w:ascii="Adobe Garamond Pro" w:hAnsi="Adobe Garamond Pro"/>
        </w:rPr>
        <w:t xml:space="preserve">] </w:t>
      </w:r>
    </w:p>
    <w:p w:rsidR="00701160" w:rsidRPr="00096CD8" w:rsidRDefault="00701160" w:rsidP="00E659FD">
      <w:pPr>
        <w:spacing w:after="0" w:line="240" w:lineRule="auto"/>
        <w:rPr>
          <w:rFonts w:ascii="Adobe Garamond Pro" w:hAnsi="Adobe Garamond Pro"/>
        </w:rPr>
      </w:pPr>
    </w:p>
    <w:p w:rsidR="00701160" w:rsidRPr="00096CD8" w:rsidRDefault="00701160" w:rsidP="00E659FD">
      <w:pPr>
        <w:spacing w:after="0" w:line="240" w:lineRule="auto"/>
        <w:rPr>
          <w:rFonts w:ascii="Adobe Garamond Pro" w:hAnsi="Adobe Garamond Pro"/>
        </w:rPr>
      </w:pPr>
    </w:p>
    <w:sectPr w:rsidR="00701160" w:rsidRPr="00096C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D8" w:rsidRDefault="00096CD8" w:rsidP="00096CD8">
      <w:pPr>
        <w:spacing w:after="0" w:line="240" w:lineRule="auto"/>
      </w:pPr>
      <w:r>
        <w:separator/>
      </w:r>
    </w:p>
  </w:endnote>
  <w:endnote w:type="continuationSeparator" w:id="0">
    <w:p w:rsidR="00096CD8" w:rsidRDefault="00096CD8" w:rsidP="0009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D8" w:rsidRDefault="00096CD8" w:rsidP="00096CD8">
      <w:pPr>
        <w:spacing w:after="0" w:line="240" w:lineRule="auto"/>
      </w:pPr>
      <w:r>
        <w:separator/>
      </w:r>
    </w:p>
  </w:footnote>
  <w:footnote w:type="continuationSeparator" w:id="0">
    <w:p w:rsidR="00096CD8" w:rsidRDefault="00096CD8" w:rsidP="00096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CD8" w:rsidRDefault="00096CD8">
    <w:pPr>
      <w:pStyle w:val="Header"/>
    </w:pPr>
    <w:r>
      <w:rPr>
        <w:noProof/>
      </w:rPr>
      <w:drawing>
        <wp:inline distT="0" distB="0" distL="0" distR="0" wp14:anchorId="5A7D3EC0">
          <wp:extent cx="5944235" cy="1987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98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60"/>
    <w:rsid w:val="00096CD8"/>
    <w:rsid w:val="003C5A7E"/>
    <w:rsid w:val="00701160"/>
    <w:rsid w:val="00A126DA"/>
    <w:rsid w:val="00D72AF4"/>
    <w:rsid w:val="00E6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A8B53A8-1940-4F71-AEEF-C7683DA3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D8"/>
  </w:style>
  <w:style w:type="paragraph" w:styleId="Footer">
    <w:name w:val="footer"/>
    <w:basedOn w:val="Normal"/>
    <w:link w:val="FooterChar"/>
    <w:uiPriority w:val="99"/>
    <w:unhideWhenUsed/>
    <w:rsid w:val="00096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D8"/>
  </w:style>
  <w:style w:type="character" w:styleId="Hyperlink">
    <w:name w:val="Hyperlink"/>
    <w:basedOn w:val="DefaultParagraphFont"/>
    <w:uiPriority w:val="99"/>
    <w:unhideWhenUsed/>
    <w:rsid w:val="00096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sju.edu/sot/wordandimag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B94B037E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SOTFormationOutreach1</dc:creator>
  <cp:keywords/>
  <dc:description/>
  <cp:lastModifiedBy>SOT Formation Outreach 1</cp:lastModifiedBy>
  <cp:revision>3</cp:revision>
  <dcterms:created xsi:type="dcterms:W3CDTF">2016-06-14T15:36:00Z</dcterms:created>
  <dcterms:modified xsi:type="dcterms:W3CDTF">2016-06-14T16:46:00Z</dcterms:modified>
</cp:coreProperties>
</file>