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7C6" w:rsidRDefault="006E67C6" w:rsidP="006E67C6">
      <w:pPr>
        <w:pStyle w:val="Heading2"/>
        <w:spacing w:before="0" w:beforeAutospacing="0" w:after="0" w:afterAutospacing="0"/>
        <w:rPr>
          <w:b w:val="0"/>
          <w:sz w:val="24"/>
          <w:szCs w:val="24"/>
          <w:lang w:val="en"/>
        </w:rPr>
      </w:pPr>
      <w:r w:rsidRPr="000D5F6B">
        <w:rPr>
          <w:rStyle w:val="mw-headline"/>
          <w:sz w:val="24"/>
          <w:szCs w:val="24"/>
          <w:lang w:val="en"/>
        </w:rPr>
        <w:t>Synopsis</w:t>
      </w:r>
      <w:r>
        <w:rPr>
          <w:rStyle w:val="mw-headline"/>
          <w:sz w:val="24"/>
          <w:szCs w:val="24"/>
          <w:lang w:val="en"/>
        </w:rPr>
        <w:t xml:space="preserve">   </w:t>
      </w:r>
      <w:proofErr w:type="spellStart"/>
      <w:r w:rsidRPr="000D5F6B">
        <w:rPr>
          <w:b w:val="0"/>
          <w:bCs w:val="0"/>
          <w:i/>
          <w:iCs/>
          <w:sz w:val="24"/>
          <w:szCs w:val="24"/>
          <w:lang w:val="en"/>
        </w:rPr>
        <w:t>L'incoronazione</w:t>
      </w:r>
      <w:proofErr w:type="spellEnd"/>
      <w:r w:rsidRPr="000D5F6B">
        <w:rPr>
          <w:b w:val="0"/>
          <w:bCs w:val="0"/>
          <w:i/>
          <w:iCs/>
          <w:sz w:val="24"/>
          <w:szCs w:val="24"/>
          <w:lang w:val="en"/>
        </w:rPr>
        <w:t xml:space="preserve"> di </w:t>
      </w:r>
      <w:proofErr w:type="spellStart"/>
      <w:r w:rsidRPr="000D5F6B">
        <w:rPr>
          <w:b w:val="0"/>
          <w:bCs w:val="0"/>
          <w:i/>
          <w:iCs/>
          <w:sz w:val="24"/>
          <w:szCs w:val="24"/>
          <w:lang w:val="en"/>
        </w:rPr>
        <w:t>Poppea</w:t>
      </w:r>
      <w:proofErr w:type="spellEnd"/>
      <w:r>
        <w:rPr>
          <w:b w:val="0"/>
          <w:bCs w:val="0"/>
          <w:i/>
          <w:iCs/>
          <w:sz w:val="24"/>
          <w:szCs w:val="24"/>
          <w:lang w:val="en"/>
        </w:rPr>
        <w:t>,</w:t>
      </w:r>
      <w:r w:rsidRPr="000D5F6B">
        <w:rPr>
          <w:sz w:val="24"/>
          <w:szCs w:val="24"/>
          <w:lang w:val="en"/>
        </w:rPr>
        <w:t xml:space="preserve">  </w:t>
      </w:r>
      <w:r>
        <w:rPr>
          <w:sz w:val="24"/>
          <w:szCs w:val="24"/>
          <w:lang w:val="en"/>
        </w:rPr>
        <w:t>(</w:t>
      </w:r>
      <w:r w:rsidRPr="008952D8">
        <w:rPr>
          <w:b w:val="0"/>
          <w:i/>
          <w:iCs/>
          <w:sz w:val="24"/>
          <w:szCs w:val="24"/>
          <w:lang w:val="en"/>
        </w:rPr>
        <w:t xml:space="preserve">The Coronation of </w:t>
      </w:r>
      <w:proofErr w:type="spellStart"/>
      <w:r w:rsidRPr="008952D8">
        <w:rPr>
          <w:b w:val="0"/>
          <w:i/>
          <w:iCs/>
          <w:sz w:val="24"/>
          <w:szCs w:val="24"/>
          <w:lang w:val="en"/>
        </w:rPr>
        <w:t>Poppea</w:t>
      </w:r>
      <w:proofErr w:type="spellEnd"/>
      <w:r w:rsidRPr="008952D8">
        <w:rPr>
          <w:b w:val="0"/>
          <w:sz w:val="24"/>
          <w:szCs w:val="24"/>
          <w:lang w:val="en"/>
        </w:rPr>
        <w:t>)</w:t>
      </w:r>
      <w:r>
        <w:rPr>
          <w:sz w:val="24"/>
          <w:szCs w:val="24"/>
          <w:lang w:val="en"/>
        </w:rPr>
        <w:t xml:space="preserve"> </w:t>
      </w:r>
      <w:r w:rsidRPr="008952D8">
        <w:rPr>
          <w:b w:val="0"/>
          <w:sz w:val="24"/>
          <w:szCs w:val="24"/>
          <w:lang w:val="en"/>
        </w:rPr>
        <w:t>by</w:t>
      </w:r>
      <w:r>
        <w:rPr>
          <w:sz w:val="24"/>
          <w:szCs w:val="24"/>
          <w:lang w:val="en"/>
        </w:rPr>
        <w:t xml:space="preserve"> </w:t>
      </w:r>
      <w:hyperlink r:id="rId7" w:tooltip="Claudio Monteverdi" w:history="1">
        <w:r w:rsidRPr="008952D8">
          <w:rPr>
            <w:rStyle w:val="Hyperlink"/>
            <w:b w:val="0"/>
            <w:sz w:val="24"/>
            <w:szCs w:val="24"/>
            <w:lang w:val="en"/>
          </w:rPr>
          <w:t>Claudio Monteverdi</w:t>
        </w:r>
      </w:hyperlink>
    </w:p>
    <w:p w:rsidR="006E67C6" w:rsidRPr="008952D8" w:rsidRDefault="006E67C6" w:rsidP="006E67C6">
      <w:pPr>
        <w:pStyle w:val="Heading2"/>
        <w:spacing w:before="0" w:beforeAutospacing="0" w:after="0" w:afterAutospacing="0"/>
        <w:rPr>
          <w:b w:val="0"/>
          <w:sz w:val="24"/>
          <w:szCs w:val="24"/>
          <w:lang w:val="en"/>
        </w:rPr>
      </w:pPr>
      <w:r w:rsidRPr="008952D8">
        <w:rPr>
          <w:b w:val="0"/>
          <w:sz w:val="24"/>
          <w:szCs w:val="24"/>
          <w:lang w:val="en"/>
        </w:rPr>
        <w:t xml:space="preserve">From </w:t>
      </w:r>
      <w:hyperlink r:id="rId8" w:history="1">
        <w:r w:rsidRPr="008952D8">
          <w:rPr>
            <w:rStyle w:val="Hyperlink"/>
            <w:b w:val="0"/>
            <w:sz w:val="24"/>
            <w:szCs w:val="24"/>
            <w:lang w:val="en"/>
          </w:rPr>
          <w:t>http://en.wikipedia.org/wiki/L%27incoronazione_di_Poppea</w:t>
        </w:r>
      </w:hyperlink>
    </w:p>
    <w:p w:rsidR="006E67C6" w:rsidRDefault="006E67C6" w:rsidP="006E67C6">
      <w:pPr>
        <w:pStyle w:val="NormalWeb"/>
        <w:rPr>
          <w:lang w:val="en"/>
        </w:rPr>
      </w:pPr>
      <w:r>
        <w:rPr>
          <w:lang w:val="en"/>
        </w:rPr>
        <w:t xml:space="preserve">The action takes place in Imperial Rome around AD 60, in and around </w:t>
      </w:r>
      <w:proofErr w:type="spellStart"/>
      <w:r>
        <w:rPr>
          <w:lang w:val="en"/>
        </w:rPr>
        <w:t>Poppea's</w:t>
      </w:r>
      <w:proofErr w:type="spellEnd"/>
      <w:r>
        <w:rPr>
          <w:lang w:val="en"/>
        </w:rPr>
        <w:t xml:space="preserve"> villa and in various locations within the imperial palace. </w:t>
      </w:r>
    </w:p>
    <w:p w:rsidR="006E67C6" w:rsidRDefault="006E67C6" w:rsidP="006E67C6">
      <w:pPr>
        <w:pStyle w:val="NormalWeb"/>
        <w:rPr>
          <w:lang w:val="en"/>
        </w:rPr>
      </w:pPr>
      <w:r>
        <w:rPr>
          <w:lang w:val="en"/>
        </w:rPr>
        <w:t>The goddesses of Fortune and Virtue dispute which of them has most power over humankind. They are interrupted by the god of Love, who claims greater power than either: "I tell the virtues what to do, I govern the fortunes of men." When they have heard his story, he says, they will admit his superior powers.</w:t>
      </w:r>
    </w:p>
    <w:p w:rsidR="006E67C6" w:rsidRDefault="006E67C6" w:rsidP="006E67C6">
      <w:pPr>
        <w:pStyle w:val="NormalWeb"/>
        <w:rPr>
          <w:lang w:val="en"/>
        </w:rPr>
      </w:pPr>
      <w:proofErr w:type="spellStart"/>
      <w:r>
        <w:rPr>
          <w:lang w:val="en"/>
        </w:rPr>
        <w:t>Ottone</w:t>
      </w:r>
      <w:proofErr w:type="spellEnd"/>
      <w:r>
        <w:rPr>
          <w:lang w:val="en"/>
        </w:rPr>
        <w:t xml:space="preserve"> arrives at </w:t>
      </w:r>
      <w:proofErr w:type="spellStart"/>
      <w:r>
        <w:rPr>
          <w:lang w:val="en"/>
        </w:rPr>
        <w:t>Poppea's</w:t>
      </w:r>
      <w:proofErr w:type="spellEnd"/>
      <w:r>
        <w:rPr>
          <w:lang w:val="en"/>
        </w:rPr>
        <w:t xml:space="preserve"> villa, intent on pursuing his love. Seeing the house guarded by the Emperor </w:t>
      </w:r>
      <w:proofErr w:type="spellStart"/>
      <w:r>
        <w:rPr>
          <w:lang w:val="en"/>
        </w:rPr>
        <w:t>Nerone's</w:t>
      </w:r>
      <w:proofErr w:type="spellEnd"/>
      <w:r>
        <w:rPr>
          <w:lang w:val="en"/>
        </w:rPr>
        <w:t xml:space="preserve"> soldiers he </w:t>
      </w:r>
      <w:proofErr w:type="spellStart"/>
      <w:r>
        <w:rPr>
          <w:lang w:val="en"/>
        </w:rPr>
        <w:t>realises</w:t>
      </w:r>
      <w:proofErr w:type="spellEnd"/>
      <w:r>
        <w:rPr>
          <w:lang w:val="en"/>
        </w:rPr>
        <w:t xml:space="preserve"> he has been supplanted, and his love song turns to a lament: "Ah, ah, perfidious </w:t>
      </w:r>
      <w:proofErr w:type="spellStart"/>
      <w:r>
        <w:rPr>
          <w:lang w:val="en"/>
        </w:rPr>
        <w:t>Poppea</w:t>
      </w:r>
      <w:proofErr w:type="spellEnd"/>
      <w:r>
        <w:rPr>
          <w:lang w:val="en"/>
        </w:rPr>
        <w:t xml:space="preserve">!" He leaves, and the waiting soldiers gossip about their master's amorous affairs, his neglect of matters of state and his treatment of the Empress </w:t>
      </w:r>
      <w:proofErr w:type="spellStart"/>
      <w:r>
        <w:rPr>
          <w:lang w:val="en"/>
        </w:rPr>
        <w:t>Ottavia</w:t>
      </w:r>
      <w:proofErr w:type="spellEnd"/>
      <w:r>
        <w:rPr>
          <w:lang w:val="en"/>
        </w:rPr>
        <w:t xml:space="preserve">. </w:t>
      </w:r>
      <w:proofErr w:type="spellStart"/>
      <w:r>
        <w:rPr>
          <w:lang w:val="en"/>
        </w:rPr>
        <w:t>Nerone</w:t>
      </w:r>
      <w:proofErr w:type="spellEnd"/>
      <w:r>
        <w:rPr>
          <w:lang w:val="en"/>
        </w:rPr>
        <w:t xml:space="preserve"> and </w:t>
      </w:r>
      <w:proofErr w:type="spellStart"/>
      <w:r>
        <w:rPr>
          <w:lang w:val="en"/>
        </w:rPr>
        <w:t>Poppea</w:t>
      </w:r>
      <w:proofErr w:type="spellEnd"/>
      <w:r>
        <w:rPr>
          <w:lang w:val="en"/>
        </w:rPr>
        <w:t xml:space="preserve"> enter and exchange words of love before </w:t>
      </w:r>
      <w:proofErr w:type="spellStart"/>
      <w:r>
        <w:rPr>
          <w:lang w:val="en"/>
        </w:rPr>
        <w:t>Nerone</w:t>
      </w:r>
      <w:proofErr w:type="spellEnd"/>
      <w:r>
        <w:rPr>
          <w:lang w:val="en"/>
        </w:rPr>
        <w:t xml:space="preserve"> departs. </w:t>
      </w:r>
      <w:proofErr w:type="spellStart"/>
      <w:r>
        <w:rPr>
          <w:lang w:val="en"/>
        </w:rPr>
        <w:t>Poppea</w:t>
      </w:r>
      <w:proofErr w:type="spellEnd"/>
      <w:r>
        <w:rPr>
          <w:lang w:val="en"/>
        </w:rPr>
        <w:t xml:space="preserve"> is warned by her nurse, </w:t>
      </w:r>
      <w:proofErr w:type="spellStart"/>
      <w:r>
        <w:rPr>
          <w:lang w:val="en"/>
        </w:rPr>
        <w:t>Arnalta</w:t>
      </w:r>
      <w:proofErr w:type="spellEnd"/>
      <w:r>
        <w:rPr>
          <w:lang w:val="en"/>
        </w:rPr>
        <w:t xml:space="preserve">, to be careful of the empress's wrath and to distrust </w:t>
      </w:r>
      <w:proofErr w:type="spellStart"/>
      <w:r>
        <w:rPr>
          <w:lang w:val="en"/>
        </w:rPr>
        <w:t>Nerone's</w:t>
      </w:r>
      <w:proofErr w:type="spellEnd"/>
      <w:r>
        <w:rPr>
          <w:lang w:val="en"/>
        </w:rPr>
        <w:t xml:space="preserve"> apparent love for her, but </w:t>
      </w:r>
      <w:proofErr w:type="spellStart"/>
      <w:r>
        <w:rPr>
          <w:lang w:val="en"/>
        </w:rPr>
        <w:t>Poppea</w:t>
      </w:r>
      <w:proofErr w:type="spellEnd"/>
      <w:r>
        <w:rPr>
          <w:lang w:val="en"/>
        </w:rPr>
        <w:t xml:space="preserve"> is confident: "I fear no setback at all." </w:t>
      </w:r>
    </w:p>
    <w:p w:rsidR="006E67C6" w:rsidRDefault="006E67C6" w:rsidP="006E67C6">
      <w:pPr>
        <w:pStyle w:val="NormalWeb"/>
        <w:rPr>
          <w:lang w:val="en"/>
        </w:rPr>
      </w:pPr>
      <w:r>
        <w:rPr>
          <w:lang w:val="en"/>
        </w:rPr>
        <w:t xml:space="preserve">The scene switches to the palace, where </w:t>
      </w:r>
      <w:proofErr w:type="spellStart"/>
      <w:r>
        <w:rPr>
          <w:lang w:val="en"/>
        </w:rPr>
        <w:t>Ottavia</w:t>
      </w:r>
      <w:proofErr w:type="spellEnd"/>
      <w:r>
        <w:rPr>
          <w:lang w:val="en"/>
        </w:rPr>
        <w:t xml:space="preserve"> bemoans her lot; "Despised queen, wretched consort of the emperor!" Her nurse suggests she take a lover of her own, advice which </w:t>
      </w:r>
      <w:proofErr w:type="spellStart"/>
      <w:r>
        <w:rPr>
          <w:lang w:val="en"/>
        </w:rPr>
        <w:t>Ottavia</w:t>
      </w:r>
      <w:proofErr w:type="spellEnd"/>
      <w:r>
        <w:rPr>
          <w:lang w:val="en"/>
        </w:rPr>
        <w:t xml:space="preserve"> angrily rejects. Seneca, </w:t>
      </w:r>
      <w:proofErr w:type="spellStart"/>
      <w:r>
        <w:rPr>
          <w:lang w:val="en"/>
        </w:rPr>
        <w:t>Nerone's</w:t>
      </w:r>
      <w:proofErr w:type="spellEnd"/>
      <w:r>
        <w:rPr>
          <w:lang w:val="en"/>
        </w:rPr>
        <w:t xml:space="preserve"> former tutor, addresses the empress with flattering words, and is mocked by </w:t>
      </w:r>
      <w:proofErr w:type="spellStart"/>
      <w:r>
        <w:rPr>
          <w:lang w:val="en"/>
        </w:rPr>
        <w:t>Ottavia's</w:t>
      </w:r>
      <w:proofErr w:type="spellEnd"/>
      <w:r>
        <w:rPr>
          <w:lang w:val="en"/>
        </w:rPr>
        <w:t xml:space="preserve"> page, </w:t>
      </w:r>
      <w:proofErr w:type="spellStart"/>
      <w:r>
        <w:rPr>
          <w:lang w:val="en"/>
        </w:rPr>
        <w:t>Valleto</w:t>
      </w:r>
      <w:proofErr w:type="spellEnd"/>
      <w:r>
        <w:rPr>
          <w:lang w:val="en"/>
        </w:rPr>
        <w:t xml:space="preserve">, who threatens to set fire to the old man's beard. Left alone, Seneca receives a warning from the goddess </w:t>
      </w:r>
      <w:proofErr w:type="spellStart"/>
      <w:r>
        <w:rPr>
          <w:lang w:val="en"/>
        </w:rPr>
        <w:t>Pallade</w:t>
      </w:r>
      <w:proofErr w:type="spellEnd"/>
      <w:r>
        <w:rPr>
          <w:lang w:val="en"/>
        </w:rPr>
        <w:t xml:space="preserve"> that his life is in danger. </w:t>
      </w:r>
      <w:proofErr w:type="spellStart"/>
      <w:r>
        <w:rPr>
          <w:lang w:val="en"/>
        </w:rPr>
        <w:t>Nerone</w:t>
      </w:r>
      <w:proofErr w:type="spellEnd"/>
      <w:r>
        <w:rPr>
          <w:lang w:val="en"/>
        </w:rPr>
        <w:t xml:space="preserve"> enters and confides that he intends to displace </w:t>
      </w:r>
      <w:proofErr w:type="spellStart"/>
      <w:r>
        <w:rPr>
          <w:lang w:val="en"/>
        </w:rPr>
        <w:t>Ottavia</w:t>
      </w:r>
      <w:proofErr w:type="spellEnd"/>
      <w:r>
        <w:rPr>
          <w:lang w:val="en"/>
        </w:rPr>
        <w:t xml:space="preserve"> and marry </w:t>
      </w:r>
      <w:proofErr w:type="spellStart"/>
      <w:r>
        <w:rPr>
          <w:lang w:val="en"/>
        </w:rPr>
        <w:t>Poppea</w:t>
      </w:r>
      <w:proofErr w:type="spellEnd"/>
      <w:r>
        <w:rPr>
          <w:lang w:val="en"/>
        </w:rPr>
        <w:t>. Seneca demurs; such a move would be divisive and unpopular. "I care nothing for the senate and the people,"</w:t>
      </w:r>
      <w:hyperlink r:id="rId9" w:anchor="cite_note-37" w:history="1">
        <w:r>
          <w:rPr>
            <w:color w:val="0000FF"/>
            <w:u w:val="single"/>
            <w:vertAlign w:val="superscript"/>
            <w:lang w:val="en"/>
          </w:rPr>
          <w:t>[</w:t>
        </w:r>
      </w:hyperlink>
      <w:r>
        <w:rPr>
          <w:lang w:val="en"/>
        </w:rPr>
        <w:t xml:space="preserve">  replies Nero, and when the sage persists he is furiously dismissed. </w:t>
      </w:r>
      <w:proofErr w:type="spellStart"/>
      <w:r>
        <w:rPr>
          <w:lang w:val="en"/>
        </w:rPr>
        <w:t>Poppea</w:t>
      </w:r>
      <w:proofErr w:type="spellEnd"/>
      <w:r>
        <w:rPr>
          <w:lang w:val="en"/>
        </w:rPr>
        <w:t xml:space="preserve"> joins </w:t>
      </w:r>
      <w:proofErr w:type="spellStart"/>
      <w:proofErr w:type="gramStart"/>
      <w:r>
        <w:rPr>
          <w:lang w:val="en"/>
        </w:rPr>
        <w:t>Nerone</w:t>
      </w:r>
      <w:proofErr w:type="spellEnd"/>
      <w:r>
        <w:rPr>
          <w:lang w:val="en"/>
        </w:rPr>
        <w:t>, and</w:t>
      </w:r>
      <w:proofErr w:type="gramEnd"/>
      <w:r>
        <w:rPr>
          <w:lang w:val="en"/>
        </w:rPr>
        <w:t xml:space="preserve"> tells him that Seneca claims to be the power behind the imperial throne. This so angers </w:t>
      </w:r>
      <w:proofErr w:type="spellStart"/>
      <w:r>
        <w:rPr>
          <w:lang w:val="en"/>
        </w:rPr>
        <w:t>Nerone</w:t>
      </w:r>
      <w:proofErr w:type="spellEnd"/>
      <w:r>
        <w:rPr>
          <w:lang w:val="en"/>
        </w:rPr>
        <w:t xml:space="preserve"> that he instructs his guards to order Seneca to commit suicide.</w:t>
      </w:r>
    </w:p>
    <w:p w:rsidR="006E67C6" w:rsidRDefault="006E67C6" w:rsidP="006E67C6">
      <w:pPr>
        <w:pStyle w:val="NormalWeb"/>
        <w:rPr>
          <w:lang w:val="en"/>
        </w:rPr>
      </w:pPr>
      <w:r>
        <w:rPr>
          <w:lang w:val="en"/>
        </w:rPr>
        <w:t xml:space="preserve">After Nero leaves, </w:t>
      </w:r>
      <w:proofErr w:type="spellStart"/>
      <w:r>
        <w:rPr>
          <w:lang w:val="en"/>
        </w:rPr>
        <w:t>Ottone</w:t>
      </w:r>
      <w:proofErr w:type="spellEnd"/>
      <w:r>
        <w:rPr>
          <w:lang w:val="en"/>
        </w:rPr>
        <w:t xml:space="preserve"> steps forward and after failing to persuade </w:t>
      </w:r>
      <w:proofErr w:type="spellStart"/>
      <w:r>
        <w:rPr>
          <w:lang w:val="en"/>
        </w:rPr>
        <w:t>Poppea</w:t>
      </w:r>
      <w:proofErr w:type="spellEnd"/>
      <w:r>
        <w:rPr>
          <w:lang w:val="en"/>
        </w:rPr>
        <w:t xml:space="preserve"> to reinstate him in her affections, privately resolves to kill her. He is then comforted by a noblewoman, Drusilla; </w:t>
      </w:r>
      <w:proofErr w:type="spellStart"/>
      <w:r>
        <w:rPr>
          <w:lang w:val="en"/>
        </w:rPr>
        <w:t>realising</w:t>
      </w:r>
      <w:proofErr w:type="spellEnd"/>
      <w:r>
        <w:rPr>
          <w:lang w:val="en"/>
        </w:rPr>
        <w:t xml:space="preserve"> that he can never regain </w:t>
      </w:r>
      <w:proofErr w:type="spellStart"/>
      <w:r>
        <w:rPr>
          <w:lang w:val="en"/>
        </w:rPr>
        <w:t>Poppea</w:t>
      </w:r>
      <w:proofErr w:type="spellEnd"/>
      <w:r>
        <w:rPr>
          <w:lang w:val="en"/>
        </w:rPr>
        <w:t xml:space="preserve"> he offers to marry Drusilla, who joyfully accepts him. But </w:t>
      </w:r>
      <w:proofErr w:type="spellStart"/>
      <w:r>
        <w:rPr>
          <w:lang w:val="en"/>
        </w:rPr>
        <w:t>Ottone</w:t>
      </w:r>
      <w:proofErr w:type="spellEnd"/>
      <w:r>
        <w:rPr>
          <w:lang w:val="en"/>
        </w:rPr>
        <w:t xml:space="preserve"> admits to himself: "Drusilla is on my lips, </w:t>
      </w:r>
      <w:proofErr w:type="spellStart"/>
      <w:r>
        <w:rPr>
          <w:lang w:val="en"/>
        </w:rPr>
        <w:t>Poppea</w:t>
      </w:r>
      <w:proofErr w:type="spellEnd"/>
      <w:r>
        <w:rPr>
          <w:lang w:val="en"/>
        </w:rPr>
        <w:t xml:space="preserve"> is in my heart." </w:t>
      </w:r>
    </w:p>
    <w:p w:rsidR="006E67C6" w:rsidRDefault="006E67C6" w:rsidP="006E67C6">
      <w:pPr>
        <w:pStyle w:val="NormalWeb"/>
        <w:rPr>
          <w:lang w:val="en"/>
        </w:rPr>
      </w:pPr>
      <w:r>
        <w:rPr>
          <w:lang w:val="en"/>
        </w:rPr>
        <w:t xml:space="preserve">In his garden, Seneca learns from the god </w:t>
      </w:r>
      <w:proofErr w:type="spellStart"/>
      <w:r>
        <w:rPr>
          <w:lang w:val="en"/>
        </w:rPr>
        <w:t>Mercurio</w:t>
      </w:r>
      <w:proofErr w:type="spellEnd"/>
      <w:r>
        <w:rPr>
          <w:lang w:val="en"/>
        </w:rPr>
        <w:t xml:space="preserve"> that he is soon to die. The order duly arrives from </w:t>
      </w:r>
      <w:proofErr w:type="spellStart"/>
      <w:r>
        <w:rPr>
          <w:lang w:val="en"/>
        </w:rPr>
        <w:t>Nerone</w:t>
      </w:r>
      <w:proofErr w:type="spellEnd"/>
      <w:r>
        <w:rPr>
          <w:lang w:val="en"/>
        </w:rPr>
        <w:t xml:space="preserve">, and Seneca instructs his friends to prepare a suicide bath. His followers try to persuade him to remain alive, but he rejects their pleading. "The warm current of my guiltless blood shall carpet with royal purple my road to death." At the palace </w:t>
      </w:r>
      <w:proofErr w:type="spellStart"/>
      <w:r>
        <w:rPr>
          <w:lang w:val="en"/>
        </w:rPr>
        <w:t>Ottavia's</w:t>
      </w:r>
      <w:proofErr w:type="spellEnd"/>
      <w:r>
        <w:rPr>
          <w:lang w:val="en"/>
        </w:rPr>
        <w:t xml:space="preserve"> page flirts with a lady-in-waiting, while </w:t>
      </w:r>
      <w:proofErr w:type="spellStart"/>
      <w:r>
        <w:rPr>
          <w:lang w:val="en"/>
        </w:rPr>
        <w:t>Nerone</w:t>
      </w:r>
      <w:proofErr w:type="spellEnd"/>
      <w:r>
        <w:rPr>
          <w:lang w:val="en"/>
        </w:rPr>
        <w:t xml:space="preserve"> and the poet </w:t>
      </w:r>
      <w:proofErr w:type="spellStart"/>
      <w:r>
        <w:rPr>
          <w:lang w:val="en"/>
        </w:rPr>
        <w:t>Lucano</w:t>
      </w:r>
      <w:proofErr w:type="spellEnd"/>
      <w:r>
        <w:rPr>
          <w:lang w:val="en"/>
        </w:rPr>
        <w:t xml:space="preserve"> celebrate the death of Seneca in a drunken, cavorting song contest, and compose love songs in </w:t>
      </w:r>
      <w:proofErr w:type="spellStart"/>
      <w:r>
        <w:rPr>
          <w:lang w:val="en"/>
        </w:rPr>
        <w:t>honour</w:t>
      </w:r>
      <w:proofErr w:type="spellEnd"/>
      <w:r>
        <w:rPr>
          <w:lang w:val="en"/>
        </w:rPr>
        <w:t xml:space="preserve"> of </w:t>
      </w:r>
      <w:proofErr w:type="spellStart"/>
      <w:r>
        <w:rPr>
          <w:lang w:val="en"/>
        </w:rPr>
        <w:t>Poppea</w:t>
      </w:r>
      <w:proofErr w:type="spellEnd"/>
      <w:r>
        <w:rPr>
          <w:lang w:val="en"/>
        </w:rPr>
        <w:t xml:space="preserve">. Elsewhere in the palace </w:t>
      </w:r>
      <w:proofErr w:type="spellStart"/>
      <w:r>
        <w:rPr>
          <w:lang w:val="en"/>
        </w:rPr>
        <w:t>Ottone</w:t>
      </w:r>
      <w:proofErr w:type="spellEnd"/>
      <w:r>
        <w:rPr>
          <w:lang w:val="en"/>
        </w:rPr>
        <w:t xml:space="preserve">, in a long soliloquy, ponders how he could have thought to kill </w:t>
      </w:r>
      <w:proofErr w:type="spellStart"/>
      <w:r>
        <w:rPr>
          <w:lang w:val="en"/>
        </w:rPr>
        <w:t>Poppea</w:t>
      </w:r>
      <w:proofErr w:type="spellEnd"/>
      <w:r>
        <w:rPr>
          <w:lang w:val="en"/>
        </w:rPr>
        <w:t xml:space="preserve"> with whom he remains hopelessly in love. He is interrupted by a summons from </w:t>
      </w:r>
      <w:proofErr w:type="spellStart"/>
      <w:r>
        <w:rPr>
          <w:lang w:val="en"/>
        </w:rPr>
        <w:t>Ottavia</w:t>
      </w:r>
      <w:proofErr w:type="spellEnd"/>
      <w:r>
        <w:rPr>
          <w:lang w:val="en"/>
        </w:rPr>
        <w:t xml:space="preserve">, who to his dismay orders him to kill </w:t>
      </w:r>
      <w:proofErr w:type="spellStart"/>
      <w:r>
        <w:rPr>
          <w:lang w:val="en"/>
        </w:rPr>
        <w:t>Poppea</w:t>
      </w:r>
      <w:proofErr w:type="spellEnd"/>
      <w:r>
        <w:rPr>
          <w:lang w:val="en"/>
        </w:rPr>
        <w:t xml:space="preserve">. Threatening to denounce him to </w:t>
      </w:r>
      <w:proofErr w:type="spellStart"/>
      <w:r>
        <w:rPr>
          <w:lang w:val="en"/>
        </w:rPr>
        <w:t>Nerone</w:t>
      </w:r>
      <w:proofErr w:type="spellEnd"/>
      <w:r>
        <w:rPr>
          <w:lang w:val="en"/>
        </w:rPr>
        <w:t xml:space="preserve"> unless he complies, she suggests that he disguise himself as a woman to commit the deed. </w:t>
      </w:r>
      <w:proofErr w:type="spellStart"/>
      <w:r>
        <w:rPr>
          <w:lang w:val="en"/>
        </w:rPr>
        <w:t>Ottone</w:t>
      </w:r>
      <w:proofErr w:type="spellEnd"/>
      <w:r>
        <w:rPr>
          <w:lang w:val="en"/>
        </w:rPr>
        <w:t xml:space="preserve"> agrees to do as she </w:t>
      </w:r>
      <w:r>
        <w:rPr>
          <w:lang w:val="en"/>
        </w:rPr>
        <w:lastRenderedPageBreak/>
        <w:t>bids, privately calling on the gods to relieve him of his life. He then persuades Drusilla to lend him her clothes.</w:t>
      </w:r>
    </w:p>
    <w:p w:rsidR="006E67C6" w:rsidRDefault="006E67C6" w:rsidP="006E67C6">
      <w:pPr>
        <w:pStyle w:val="NormalWeb"/>
        <w:rPr>
          <w:lang w:val="en"/>
        </w:rPr>
      </w:pPr>
      <w:r>
        <w:rPr>
          <w:lang w:val="en"/>
        </w:rPr>
        <w:t xml:space="preserve">In the garden of </w:t>
      </w:r>
      <w:proofErr w:type="spellStart"/>
      <w:r>
        <w:rPr>
          <w:lang w:val="en"/>
        </w:rPr>
        <w:t>Poppea's</w:t>
      </w:r>
      <w:proofErr w:type="spellEnd"/>
      <w:r>
        <w:rPr>
          <w:lang w:val="en"/>
        </w:rPr>
        <w:t xml:space="preserve"> villa, </w:t>
      </w:r>
      <w:proofErr w:type="spellStart"/>
      <w:r>
        <w:rPr>
          <w:lang w:val="en"/>
        </w:rPr>
        <w:t>Arnalta</w:t>
      </w:r>
      <w:proofErr w:type="spellEnd"/>
      <w:r>
        <w:rPr>
          <w:lang w:val="en"/>
        </w:rPr>
        <w:t xml:space="preserve"> sings her mistress to sleep while the god of Love looks on. </w:t>
      </w:r>
      <w:proofErr w:type="spellStart"/>
      <w:r>
        <w:rPr>
          <w:lang w:val="en"/>
        </w:rPr>
        <w:t>Ottone</w:t>
      </w:r>
      <w:proofErr w:type="spellEnd"/>
      <w:r>
        <w:rPr>
          <w:lang w:val="en"/>
        </w:rPr>
        <w:t xml:space="preserve">, now disguised as Drusilla, enters the garden and raises his sword to kill </w:t>
      </w:r>
      <w:proofErr w:type="spellStart"/>
      <w:r>
        <w:rPr>
          <w:lang w:val="en"/>
        </w:rPr>
        <w:t>Poppea</w:t>
      </w:r>
      <w:proofErr w:type="spellEnd"/>
      <w:r>
        <w:rPr>
          <w:lang w:val="en"/>
        </w:rPr>
        <w:t xml:space="preserve">. Before he can do so, Love strikes the sword from his hand, and he runs away. His fleeing figure is seen by </w:t>
      </w:r>
      <w:proofErr w:type="spellStart"/>
      <w:r>
        <w:rPr>
          <w:lang w:val="en"/>
        </w:rPr>
        <w:t>Arnalta</w:t>
      </w:r>
      <w:proofErr w:type="spellEnd"/>
      <w:r>
        <w:rPr>
          <w:lang w:val="en"/>
        </w:rPr>
        <w:t xml:space="preserve"> and the now awakened </w:t>
      </w:r>
      <w:proofErr w:type="spellStart"/>
      <w:r>
        <w:rPr>
          <w:lang w:val="en"/>
        </w:rPr>
        <w:t>Poppea</w:t>
      </w:r>
      <w:proofErr w:type="spellEnd"/>
      <w:r>
        <w:rPr>
          <w:lang w:val="en"/>
        </w:rPr>
        <w:t xml:space="preserve">, who believe that he is Drusilla. They call on their servants to give chase, while Love sings triumphantly "I protected her!" </w:t>
      </w:r>
    </w:p>
    <w:p w:rsidR="006E67C6" w:rsidRDefault="006E67C6" w:rsidP="006E67C6">
      <w:pPr>
        <w:pStyle w:val="NormalWeb"/>
        <w:rPr>
          <w:lang w:val="en"/>
        </w:rPr>
      </w:pPr>
      <w:r>
        <w:rPr>
          <w:lang w:val="en"/>
        </w:rPr>
        <w:t xml:space="preserve">Drusilla muses on the life of happiness before her, when </w:t>
      </w:r>
      <w:proofErr w:type="spellStart"/>
      <w:r>
        <w:rPr>
          <w:lang w:val="en"/>
        </w:rPr>
        <w:t>Arnalta</w:t>
      </w:r>
      <w:proofErr w:type="spellEnd"/>
      <w:r>
        <w:rPr>
          <w:lang w:val="en"/>
        </w:rPr>
        <w:t xml:space="preserve"> arrives with a lictor. </w:t>
      </w:r>
      <w:proofErr w:type="spellStart"/>
      <w:r>
        <w:rPr>
          <w:lang w:val="en"/>
        </w:rPr>
        <w:t>Arnalta</w:t>
      </w:r>
      <w:proofErr w:type="spellEnd"/>
      <w:r>
        <w:rPr>
          <w:lang w:val="en"/>
        </w:rPr>
        <w:t xml:space="preserve"> accuses Drusilla of being </w:t>
      </w:r>
      <w:proofErr w:type="spellStart"/>
      <w:r>
        <w:rPr>
          <w:lang w:val="en"/>
        </w:rPr>
        <w:t>Poppea's</w:t>
      </w:r>
      <w:proofErr w:type="spellEnd"/>
      <w:r>
        <w:rPr>
          <w:lang w:val="en"/>
        </w:rPr>
        <w:t xml:space="preserve"> assailant, and she is arrested. As </w:t>
      </w:r>
      <w:proofErr w:type="spellStart"/>
      <w:r>
        <w:rPr>
          <w:lang w:val="en"/>
        </w:rPr>
        <w:t>Nerone</w:t>
      </w:r>
      <w:proofErr w:type="spellEnd"/>
      <w:r>
        <w:rPr>
          <w:lang w:val="en"/>
        </w:rPr>
        <w:t xml:space="preserve"> enters, </w:t>
      </w:r>
      <w:proofErr w:type="spellStart"/>
      <w:r>
        <w:rPr>
          <w:lang w:val="en"/>
        </w:rPr>
        <w:t>Arnalta</w:t>
      </w:r>
      <w:proofErr w:type="spellEnd"/>
      <w:r>
        <w:rPr>
          <w:lang w:val="en"/>
        </w:rPr>
        <w:t xml:space="preserve"> denounces Drusilla, who protests her innocence. Threatened with torture unless she names her accomplices, Drusilla decides to protect </w:t>
      </w:r>
      <w:proofErr w:type="spellStart"/>
      <w:r>
        <w:rPr>
          <w:lang w:val="en"/>
        </w:rPr>
        <w:t>Ottone</w:t>
      </w:r>
      <w:proofErr w:type="spellEnd"/>
      <w:r>
        <w:rPr>
          <w:lang w:val="en"/>
        </w:rPr>
        <w:t xml:space="preserve"> by confessing her own guilt. </w:t>
      </w:r>
      <w:proofErr w:type="spellStart"/>
      <w:r>
        <w:rPr>
          <w:lang w:val="en"/>
        </w:rPr>
        <w:t>Nerone</w:t>
      </w:r>
      <w:proofErr w:type="spellEnd"/>
      <w:r>
        <w:rPr>
          <w:lang w:val="en"/>
        </w:rPr>
        <w:t xml:space="preserve"> commands her to suffer a painful death, at which point </w:t>
      </w:r>
      <w:proofErr w:type="spellStart"/>
      <w:r>
        <w:rPr>
          <w:lang w:val="en"/>
        </w:rPr>
        <w:t>Ottone</w:t>
      </w:r>
      <w:proofErr w:type="spellEnd"/>
      <w:r>
        <w:rPr>
          <w:lang w:val="en"/>
        </w:rPr>
        <w:t xml:space="preserve"> rushes in and reveals the truth: that he had acted alone, at the command of the Empress </w:t>
      </w:r>
      <w:proofErr w:type="spellStart"/>
      <w:r>
        <w:rPr>
          <w:lang w:val="en"/>
        </w:rPr>
        <w:t>Ottavia</w:t>
      </w:r>
      <w:proofErr w:type="spellEnd"/>
      <w:r>
        <w:rPr>
          <w:lang w:val="en"/>
        </w:rPr>
        <w:t xml:space="preserve">, and that Drusilla was innocent of complicity. </w:t>
      </w:r>
      <w:proofErr w:type="spellStart"/>
      <w:r>
        <w:rPr>
          <w:lang w:val="en"/>
        </w:rPr>
        <w:t>Nerone</w:t>
      </w:r>
      <w:proofErr w:type="spellEnd"/>
      <w:r>
        <w:rPr>
          <w:lang w:val="en"/>
        </w:rPr>
        <w:t xml:space="preserve"> is impressed by Drusilla's fortitude, and in an act of clemency spares </w:t>
      </w:r>
      <w:proofErr w:type="spellStart"/>
      <w:r>
        <w:rPr>
          <w:lang w:val="en"/>
        </w:rPr>
        <w:t>Ottone's</w:t>
      </w:r>
      <w:proofErr w:type="spellEnd"/>
      <w:r>
        <w:rPr>
          <w:lang w:val="en"/>
        </w:rPr>
        <w:t xml:space="preserve"> life, ordering him banished. Drusilla chooses exile with him. </w:t>
      </w:r>
      <w:proofErr w:type="spellStart"/>
      <w:r>
        <w:rPr>
          <w:lang w:val="en"/>
        </w:rPr>
        <w:t>Nerone</w:t>
      </w:r>
      <w:proofErr w:type="spellEnd"/>
      <w:r>
        <w:rPr>
          <w:lang w:val="en"/>
        </w:rPr>
        <w:t xml:space="preserve"> now feels entitled to act against </w:t>
      </w:r>
      <w:proofErr w:type="spellStart"/>
      <w:r>
        <w:rPr>
          <w:lang w:val="en"/>
        </w:rPr>
        <w:t>Ottavia</w:t>
      </w:r>
      <w:proofErr w:type="spellEnd"/>
      <w:r>
        <w:rPr>
          <w:lang w:val="en"/>
        </w:rPr>
        <w:t xml:space="preserve"> and she is exiled, too. This leaves the way open for him to marry </w:t>
      </w:r>
      <w:proofErr w:type="spellStart"/>
      <w:r>
        <w:rPr>
          <w:lang w:val="en"/>
        </w:rPr>
        <w:t>Poppea</w:t>
      </w:r>
      <w:proofErr w:type="spellEnd"/>
      <w:r>
        <w:rPr>
          <w:lang w:val="en"/>
        </w:rPr>
        <w:t xml:space="preserve">, who is overjoyed: "No delay, no obstacle can come between us now." </w:t>
      </w:r>
    </w:p>
    <w:p w:rsidR="006E67C6" w:rsidRDefault="006E67C6" w:rsidP="006E67C6">
      <w:pPr>
        <w:pStyle w:val="NormalWeb"/>
        <w:spacing w:before="0" w:beforeAutospacing="0" w:after="0" w:afterAutospacing="0"/>
        <w:rPr>
          <w:lang w:val="en"/>
        </w:rPr>
      </w:pPr>
      <w:proofErr w:type="spellStart"/>
      <w:r>
        <w:rPr>
          <w:lang w:val="en"/>
        </w:rPr>
        <w:t>Ottavia</w:t>
      </w:r>
      <w:proofErr w:type="spellEnd"/>
      <w:r>
        <w:rPr>
          <w:lang w:val="en"/>
        </w:rPr>
        <w:t xml:space="preserve"> bids a quiet farewell to Rome, while in the throne room of the palace the coronation ceremony for </w:t>
      </w:r>
      <w:proofErr w:type="spellStart"/>
      <w:r>
        <w:rPr>
          <w:lang w:val="en"/>
        </w:rPr>
        <w:t>Poppea</w:t>
      </w:r>
      <w:proofErr w:type="spellEnd"/>
      <w:r>
        <w:rPr>
          <w:lang w:val="en"/>
        </w:rPr>
        <w:t xml:space="preserve"> is prepared. The Consuls and Tribunes enter, and after a brief eulogy place the crown on </w:t>
      </w:r>
      <w:proofErr w:type="spellStart"/>
      <w:r>
        <w:rPr>
          <w:lang w:val="en"/>
        </w:rPr>
        <w:t>Poppea's</w:t>
      </w:r>
      <w:proofErr w:type="spellEnd"/>
      <w:r>
        <w:rPr>
          <w:lang w:val="en"/>
        </w:rPr>
        <w:t xml:space="preserve"> head. Watching over the proceedings is the god of Love with his mother, Venere and a divine chorus. </w:t>
      </w:r>
      <w:proofErr w:type="spellStart"/>
      <w:r>
        <w:rPr>
          <w:lang w:val="en"/>
        </w:rPr>
        <w:t>Nerone</w:t>
      </w:r>
      <w:proofErr w:type="spellEnd"/>
      <w:r>
        <w:rPr>
          <w:lang w:val="en"/>
        </w:rPr>
        <w:t xml:space="preserve"> and </w:t>
      </w:r>
      <w:proofErr w:type="spellStart"/>
      <w:r>
        <w:rPr>
          <w:lang w:val="en"/>
        </w:rPr>
        <w:t>Poppea</w:t>
      </w:r>
      <w:proofErr w:type="spellEnd"/>
      <w:r>
        <w:rPr>
          <w:lang w:val="en"/>
        </w:rPr>
        <w:t xml:space="preserve"> sing a rapturous love duet ("I gaze at you, I possess you") as the opera ends.</w:t>
      </w:r>
    </w:p>
    <w:p w:rsidR="006E67C6" w:rsidRDefault="006E67C6" w:rsidP="006E67C6">
      <w:pPr>
        <w:pStyle w:val="NormalWeb"/>
        <w:spacing w:before="0" w:beforeAutospacing="0" w:after="0" w:afterAutospacing="0"/>
        <w:rPr>
          <w:lang w:val="en"/>
        </w:rPr>
      </w:pPr>
    </w:p>
    <w:p w:rsidR="006E67C6" w:rsidRPr="008952D8" w:rsidRDefault="006E67C6" w:rsidP="006E67C6">
      <w:pPr>
        <w:pStyle w:val="NormalWeb"/>
        <w:spacing w:before="0" w:beforeAutospacing="0" w:after="0" w:afterAutospacing="0"/>
        <w:rPr>
          <w:b/>
          <w:sz w:val="28"/>
          <w:szCs w:val="28"/>
          <w:lang w:val="en"/>
        </w:rPr>
      </w:pPr>
      <w:r w:rsidRPr="008952D8">
        <w:rPr>
          <w:b/>
          <w:sz w:val="28"/>
          <w:szCs w:val="28"/>
          <w:lang w:val="en"/>
        </w:rPr>
        <w:t>Book of Revelation</w:t>
      </w:r>
    </w:p>
    <w:p w:rsidR="006E67C6" w:rsidRPr="001C4F29" w:rsidRDefault="006E67C6" w:rsidP="006E67C6">
      <w:pPr>
        <w:pStyle w:val="ListParagraph"/>
        <w:numPr>
          <w:ilvl w:val="0"/>
          <w:numId w:val="2"/>
        </w:numPr>
        <w:rPr>
          <w:b/>
          <w:lang w:bidi="he-IL"/>
        </w:rPr>
      </w:pPr>
      <w:r w:rsidRPr="001C4F29">
        <w:rPr>
          <w:b/>
          <w:lang w:bidi="he-IL"/>
        </w:rPr>
        <w:t>Overview</w:t>
      </w:r>
    </w:p>
    <w:p w:rsidR="006E67C6" w:rsidRDefault="006E67C6" w:rsidP="006E67C6">
      <w:pPr>
        <w:pStyle w:val="ListParagraph"/>
        <w:numPr>
          <w:ilvl w:val="0"/>
          <w:numId w:val="3"/>
        </w:numPr>
        <w:rPr>
          <w:lang w:bidi="he-IL"/>
        </w:rPr>
      </w:pPr>
      <w:r>
        <w:rPr>
          <w:lang w:bidi="he-IL"/>
        </w:rPr>
        <w:t xml:space="preserve">Always remember, the Book of Revelation must be taken seriously, not literally.  The language used is almost exclusively symbolic, allegorical, and metaphorical.  </w:t>
      </w:r>
    </w:p>
    <w:p w:rsidR="006E67C6" w:rsidRDefault="006E67C6" w:rsidP="006E67C6">
      <w:pPr>
        <w:rPr>
          <w:lang w:bidi="he-IL"/>
        </w:rPr>
      </w:pPr>
    </w:p>
    <w:p w:rsidR="006E67C6" w:rsidRPr="00FD1CBC" w:rsidRDefault="006E67C6" w:rsidP="006E67C6">
      <w:pPr>
        <w:rPr>
          <w:u w:val="single"/>
          <w:lang w:bidi="he-IL"/>
        </w:rPr>
      </w:pPr>
      <w:r w:rsidRPr="00FD1CBC">
        <w:rPr>
          <w:u w:val="single"/>
          <w:lang w:bidi="he-IL"/>
        </w:rPr>
        <w:t>Geography</w:t>
      </w:r>
    </w:p>
    <w:p w:rsidR="006E67C6" w:rsidRDefault="006E67C6" w:rsidP="006E67C6">
      <w:pPr>
        <w:rPr>
          <w:lang w:bidi="he-IL"/>
        </w:rPr>
      </w:pPr>
    </w:p>
    <w:p w:rsidR="006E67C6" w:rsidRDefault="006E67C6" w:rsidP="006E67C6">
      <w:pPr>
        <w:rPr>
          <w:u w:val="single"/>
          <w:lang w:bidi="he-IL"/>
        </w:rPr>
      </w:pPr>
      <w:r w:rsidRPr="00965D64">
        <w:rPr>
          <w:u w:val="single"/>
          <w:lang w:bidi="he-IL"/>
        </w:rPr>
        <w:t>Genre</w:t>
      </w:r>
    </w:p>
    <w:p w:rsidR="006E67C6" w:rsidRDefault="006E67C6" w:rsidP="006E67C6">
      <w:pPr>
        <w:rPr>
          <w:lang w:bidi="he-IL"/>
        </w:rPr>
      </w:pPr>
    </w:p>
    <w:p w:rsidR="006E67C6" w:rsidRPr="0050145E" w:rsidRDefault="006E67C6" w:rsidP="006E67C6">
      <w:pPr>
        <w:rPr>
          <w:u w:val="single"/>
          <w:lang w:bidi="he-IL"/>
        </w:rPr>
      </w:pPr>
      <w:r w:rsidRPr="0050145E">
        <w:rPr>
          <w:u w:val="single"/>
          <w:lang w:bidi="he-IL"/>
        </w:rPr>
        <w:t>Liturgical imagery</w:t>
      </w:r>
    </w:p>
    <w:p w:rsidR="006E67C6" w:rsidRDefault="006E67C6" w:rsidP="006E67C6">
      <w:pPr>
        <w:rPr>
          <w:lang w:bidi="he-IL"/>
        </w:rPr>
      </w:pPr>
    </w:p>
    <w:p w:rsidR="006E67C6" w:rsidRPr="0046097A" w:rsidRDefault="006E67C6" w:rsidP="006E67C6">
      <w:pPr>
        <w:rPr>
          <w:u w:val="single"/>
          <w:lang w:bidi="he-IL"/>
        </w:rPr>
      </w:pPr>
      <w:r>
        <w:rPr>
          <w:u w:val="single"/>
          <w:lang w:bidi="he-IL"/>
        </w:rPr>
        <w:t>I</w:t>
      </w:r>
      <w:r w:rsidRPr="0046097A">
        <w:rPr>
          <w:u w:val="single"/>
          <w:lang w:bidi="he-IL"/>
        </w:rPr>
        <w:t>magery</w:t>
      </w:r>
      <w:r>
        <w:rPr>
          <w:u w:val="single"/>
          <w:lang w:bidi="he-IL"/>
        </w:rPr>
        <w:t xml:space="preserve">: </w:t>
      </w:r>
      <w:r w:rsidRPr="0046097A">
        <w:rPr>
          <w:u w:val="single"/>
          <w:lang w:bidi="he-IL"/>
        </w:rPr>
        <w:t>OT</w:t>
      </w:r>
      <w:r>
        <w:rPr>
          <w:u w:val="single"/>
          <w:lang w:bidi="he-IL"/>
        </w:rPr>
        <w:t xml:space="preserve">, </w:t>
      </w:r>
      <w:r w:rsidRPr="0046097A">
        <w:rPr>
          <w:u w:val="single"/>
          <w:lang w:bidi="he-IL"/>
        </w:rPr>
        <w:t>NT</w:t>
      </w:r>
      <w:r>
        <w:rPr>
          <w:u w:val="single"/>
          <w:lang w:bidi="he-IL"/>
        </w:rPr>
        <w:t>, Pseudepigrapha</w:t>
      </w:r>
    </w:p>
    <w:p w:rsidR="006E67C6" w:rsidRDefault="006E67C6" w:rsidP="006E67C6">
      <w:pPr>
        <w:rPr>
          <w:lang w:bidi="he-IL"/>
        </w:rPr>
      </w:pPr>
    </w:p>
    <w:p w:rsidR="006E67C6" w:rsidRPr="000C2342" w:rsidRDefault="006E67C6" w:rsidP="006E67C6">
      <w:pPr>
        <w:rPr>
          <w:u w:val="single"/>
        </w:rPr>
      </w:pPr>
      <w:r w:rsidRPr="000C2342">
        <w:rPr>
          <w:u w:val="single"/>
        </w:rPr>
        <w:t xml:space="preserve">Date </w:t>
      </w:r>
    </w:p>
    <w:p w:rsidR="006E67C6" w:rsidRDefault="006E67C6" w:rsidP="006E67C6">
      <w:pPr>
        <w:rPr>
          <w:u w:val="single"/>
          <w:lang w:bidi="he-IL"/>
        </w:rPr>
      </w:pPr>
    </w:p>
    <w:p w:rsidR="006E67C6" w:rsidRPr="000C2342" w:rsidRDefault="006E67C6" w:rsidP="006E67C6">
      <w:pPr>
        <w:rPr>
          <w:u w:val="single"/>
          <w:lang w:bidi="he-IL"/>
        </w:rPr>
      </w:pPr>
      <w:r w:rsidRPr="000C2342">
        <w:rPr>
          <w:u w:val="single"/>
          <w:lang w:bidi="he-IL"/>
        </w:rPr>
        <w:t xml:space="preserve">Historical background imagery  </w:t>
      </w:r>
    </w:p>
    <w:p w:rsidR="006E67C6" w:rsidRDefault="006E67C6" w:rsidP="006E67C6"/>
    <w:p w:rsidR="006E67C6" w:rsidRDefault="006E67C6" w:rsidP="006E67C6">
      <w:pPr>
        <w:rPr>
          <w:lang w:bidi="he-IL"/>
        </w:rPr>
      </w:pPr>
      <w:r w:rsidRPr="00714BA6">
        <w:rPr>
          <w:u w:val="single"/>
        </w:rPr>
        <w:t>Organizing principle of the text</w:t>
      </w:r>
    </w:p>
    <w:p w:rsidR="006E67C6" w:rsidRDefault="006E67C6" w:rsidP="006E67C6"/>
    <w:p w:rsidR="006E67C6" w:rsidRPr="001C4F29" w:rsidRDefault="006E67C6" w:rsidP="006E67C6">
      <w:pPr>
        <w:pStyle w:val="ListParagraph"/>
        <w:numPr>
          <w:ilvl w:val="0"/>
          <w:numId w:val="2"/>
        </w:numPr>
        <w:rPr>
          <w:u w:val="single"/>
          <w:lang w:bidi="he-IL"/>
        </w:rPr>
      </w:pPr>
      <w:r w:rsidRPr="001C4F29">
        <w:rPr>
          <w:b/>
          <w:u w:val="single"/>
          <w:lang w:bidi="he-IL"/>
        </w:rPr>
        <w:t xml:space="preserve">Narrative </w:t>
      </w:r>
      <w:r>
        <w:t>(adapted from NJBC 999-1000 and RNAB 1752-53)</w:t>
      </w:r>
    </w:p>
    <w:p w:rsidR="009F513A" w:rsidRDefault="009F513A" w:rsidP="009F513A">
      <w:pPr>
        <w:numPr>
          <w:ilvl w:val="0"/>
          <w:numId w:val="1"/>
        </w:numPr>
      </w:pPr>
      <w:r>
        <w:lastRenderedPageBreak/>
        <w:t>First cycle of visions with messages, scrolls, and trumpets (</w:t>
      </w:r>
      <w:smartTag w:uri="urn:schemas-microsoft-com:office:smarttags" w:element="time">
        <w:smartTagPr>
          <w:attr w:name="Minute" w:val="10"/>
          <w:attr w:name="Hour" w:val="13"/>
        </w:smartTagPr>
        <w:r>
          <w:t>1:10-11:19</w:t>
        </w:r>
      </w:smartTag>
      <w:r>
        <w:t>)</w:t>
      </w:r>
    </w:p>
    <w:p w:rsidR="006E67C6" w:rsidRDefault="006E67C6" w:rsidP="006E67C6">
      <w:pPr>
        <w:pStyle w:val="ListParagraph"/>
        <w:numPr>
          <w:ilvl w:val="0"/>
          <w:numId w:val="1"/>
        </w:numPr>
        <w:rPr>
          <w:lang w:bidi="he-IL"/>
        </w:rPr>
      </w:pPr>
      <w:r>
        <w:rPr>
          <w:lang w:bidi="he-IL"/>
        </w:rPr>
        <w:t>Introduction (1:1-3)</w:t>
      </w:r>
    </w:p>
    <w:p w:rsidR="006E67C6" w:rsidRDefault="006E67C6" w:rsidP="006E67C6">
      <w:pPr>
        <w:pStyle w:val="ListParagraph"/>
        <w:numPr>
          <w:ilvl w:val="1"/>
          <w:numId w:val="1"/>
        </w:numPr>
        <w:rPr>
          <w:lang w:bidi="he-IL"/>
        </w:rPr>
      </w:pPr>
      <w:r>
        <w:rPr>
          <w:lang w:bidi="he-IL"/>
        </w:rPr>
        <w:t>Letters to the Churches (1:4-3:22)</w:t>
      </w:r>
    </w:p>
    <w:p w:rsidR="006E67C6" w:rsidRDefault="006E67C6" w:rsidP="006E67C6">
      <w:pPr>
        <w:pStyle w:val="ListParagraph"/>
        <w:numPr>
          <w:ilvl w:val="1"/>
          <w:numId w:val="1"/>
        </w:numPr>
        <w:rPr>
          <w:lang w:bidi="he-IL"/>
        </w:rPr>
      </w:pPr>
      <w:r>
        <w:rPr>
          <w:lang w:bidi="he-IL"/>
        </w:rPr>
        <w:t>The heavenly court (4:1-5:14)</w:t>
      </w:r>
    </w:p>
    <w:p w:rsidR="006E67C6" w:rsidRDefault="006E67C6" w:rsidP="006E67C6">
      <w:pPr>
        <w:pStyle w:val="ListParagraph"/>
        <w:numPr>
          <w:ilvl w:val="1"/>
          <w:numId w:val="1"/>
        </w:numPr>
        <w:rPr>
          <w:lang w:bidi="he-IL"/>
        </w:rPr>
      </w:pPr>
      <w:r>
        <w:rPr>
          <w:lang w:bidi="he-IL"/>
        </w:rPr>
        <w:t xml:space="preserve">Cycle of </w:t>
      </w:r>
      <w:proofErr w:type="spellStart"/>
      <w:r>
        <w:rPr>
          <w:lang w:bidi="he-IL"/>
        </w:rPr>
        <w:t>sevens</w:t>
      </w:r>
      <w:proofErr w:type="spellEnd"/>
      <w:r>
        <w:rPr>
          <w:lang w:bidi="he-IL"/>
        </w:rPr>
        <w:t xml:space="preserve"> (6:1-16:21)</w:t>
      </w:r>
    </w:p>
    <w:p w:rsidR="006E67C6" w:rsidRDefault="006E67C6" w:rsidP="006E67C6">
      <w:pPr>
        <w:pStyle w:val="ListParagraph"/>
        <w:numPr>
          <w:ilvl w:val="3"/>
          <w:numId w:val="1"/>
        </w:numPr>
        <w:rPr>
          <w:lang w:bidi="he-IL"/>
        </w:rPr>
      </w:pPr>
      <w:r>
        <w:rPr>
          <w:lang w:bidi="he-IL"/>
        </w:rPr>
        <w:t>Seven churches (1:4-3:22)</w:t>
      </w:r>
    </w:p>
    <w:p w:rsidR="006E67C6" w:rsidRDefault="006E67C6" w:rsidP="006E67C6">
      <w:pPr>
        <w:pStyle w:val="ListParagraph"/>
        <w:numPr>
          <w:ilvl w:val="3"/>
          <w:numId w:val="1"/>
        </w:numPr>
        <w:rPr>
          <w:lang w:bidi="he-IL"/>
        </w:rPr>
      </w:pPr>
      <w:r>
        <w:rPr>
          <w:lang w:bidi="he-IL"/>
        </w:rPr>
        <w:t xml:space="preserve">Seven </w:t>
      </w:r>
      <w:proofErr w:type="spellStart"/>
      <w:r>
        <w:rPr>
          <w:lang w:bidi="he-IL"/>
        </w:rPr>
        <w:t>seals</w:t>
      </w:r>
      <w:proofErr w:type="spellEnd"/>
      <w:r>
        <w:rPr>
          <w:lang w:bidi="he-IL"/>
        </w:rPr>
        <w:t xml:space="preserve"> (6:1-17; 8:1)</w:t>
      </w:r>
    </w:p>
    <w:p w:rsidR="006E67C6" w:rsidRDefault="006E67C6" w:rsidP="006E67C6">
      <w:pPr>
        <w:pStyle w:val="ListParagraph"/>
        <w:numPr>
          <w:ilvl w:val="3"/>
          <w:numId w:val="1"/>
        </w:numPr>
        <w:rPr>
          <w:lang w:bidi="he-IL"/>
        </w:rPr>
      </w:pPr>
      <w:r>
        <w:rPr>
          <w:lang w:bidi="he-IL"/>
        </w:rPr>
        <w:t>Seven lampstands</w:t>
      </w:r>
    </w:p>
    <w:p w:rsidR="006E67C6" w:rsidRDefault="006E67C6" w:rsidP="006E67C6">
      <w:pPr>
        <w:pStyle w:val="ListParagraph"/>
        <w:numPr>
          <w:ilvl w:val="3"/>
          <w:numId w:val="1"/>
        </w:numPr>
        <w:rPr>
          <w:lang w:bidi="he-IL"/>
        </w:rPr>
      </w:pPr>
      <w:r>
        <w:rPr>
          <w:lang w:bidi="he-IL"/>
        </w:rPr>
        <w:t>Seven trumpets (6:1-17; 8:1; 11:15)</w:t>
      </w:r>
    </w:p>
    <w:p w:rsidR="006E67C6" w:rsidRDefault="006E67C6" w:rsidP="006E67C6">
      <w:pPr>
        <w:pStyle w:val="ListParagraph"/>
        <w:numPr>
          <w:ilvl w:val="3"/>
          <w:numId w:val="1"/>
        </w:numPr>
        <w:rPr>
          <w:lang w:bidi="he-IL"/>
        </w:rPr>
      </w:pPr>
      <w:r>
        <w:rPr>
          <w:lang w:bidi="he-IL"/>
        </w:rPr>
        <w:t>Seven bowls (6:1-17; 8:1)</w:t>
      </w:r>
    </w:p>
    <w:p w:rsidR="006E67C6" w:rsidRDefault="006E67C6" w:rsidP="006E67C6">
      <w:pPr>
        <w:pStyle w:val="ListParagraph"/>
        <w:numPr>
          <w:ilvl w:val="3"/>
          <w:numId w:val="1"/>
        </w:numPr>
        <w:rPr>
          <w:lang w:bidi="he-IL"/>
        </w:rPr>
      </w:pPr>
      <w:r>
        <w:rPr>
          <w:lang w:bidi="he-IL"/>
        </w:rPr>
        <w:t>Seven plagues (6:1-17; 8:1)</w:t>
      </w:r>
    </w:p>
    <w:p w:rsidR="006E67C6" w:rsidRDefault="006E67C6" w:rsidP="006E67C6">
      <w:pPr>
        <w:pStyle w:val="ListParagraph"/>
        <w:numPr>
          <w:ilvl w:val="3"/>
          <w:numId w:val="1"/>
        </w:numPr>
        <w:rPr>
          <w:lang w:bidi="he-IL"/>
        </w:rPr>
      </w:pPr>
      <w:r>
        <w:rPr>
          <w:lang w:bidi="he-IL"/>
        </w:rPr>
        <w:t>Seven thunders (10:4)</w:t>
      </w:r>
    </w:p>
    <w:p w:rsidR="006E67C6" w:rsidRDefault="006E67C6" w:rsidP="006E67C6">
      <w:pPr>
        <w:numPr>
          <w:ilvl w:val="0"/>
          <w:numId w:val="1"/>
        </w:numPr>
      </w:pPr>
      <w:r>
        <w:t>Second cycle of visions (12:1-22:5)</w:t>
      </w:r>
    </w:p>
    <w:p w:rsidR="006E67C6" w:rsidRDefault="006E67C6" w:rsidP="006E67C6">
      <w:pPr>
        <w:pStyle w:val="ListParagraph"/>
        <w:numPr>
          <w:ilvl w:val="1"/>
          <w:numId w:val="1"/>
        </w:numPr>
        <w:rPr>
          <w:lang w:bidi="he-IL"/>
        </w:rPr>
      </w:pPr>
      <w:r>
        <w:rPr>
          <w:lang w:bidi="he-IL"/>
        </w:rPr>
        <w:t>The Woman and the Dragon (12:1-18)</w:t>
      </w:r>
    </w:p>
    <w:p w:rsidR="006E67C6" w:rsidRDefault="006E67C6" w:rsidP="006E67C6">
      <w:pPr>
        <w:pStyle w:val="ListParagraph"/>
        <w:numPr>
          <w:ilvl w:val="1"/>
          <w:numId w:val="1"/>
        </w:numPr>
        <w:rPr>
          <w:lang w:bidi="he-IL"/>
        </w:rPr>
      </w:pPr>
      <w:r>
        <w:rPr>
          <w:lang w:bidi="he-IL"/>
        </w:rPr>
        <w:t>Collapse of Babylon and the pagan nations (17:1-20:15)</w:t>
      </w:r>
    </w:p>
    <w:p w:rsidR="006E67C6" w:rsidRDefault="006E67C6" w:rsidP="006E67C6">
      <w:pPr>
        <w:pStyle w:val="ListParagraph"/>
        <w:numPr>
          <w:ilvl w:val="2"/>
          <w:numId w:val="1"/>
        </w:numPr>
        <w:rPr>
          <w:lang w:bidi="he-IL"/>
        </w:rPr>
      </w:pPr>
      <w:proofErr w:type="gramStart"/>
      <w:r>
        <w:rPr>
          <w:lang w:bidi="he-IL"/>
        </w:rPr>
        <w:t>Thousand year</w:t>
      </w:r>
      <w:proofErr w:type="gramEnd"/>
      <w:r>
        <w:rPr>
          <w:lang w:bidi="he-IL"/>
        </w:rPr>
        <w:t xml:space="preserve"> reign (20:1-15)</w:t>
      </w:r>
    </w:p>
    <w:p w:rsidR="006E67C6" w:rsidRDefault="006E67C6" w:rsidP="006E67C6">
      <w:pPr>
        <w:pStyle w:val="ListParagraph"/>
        <w:numPr>
          <w:ilvl w:val="2"/>
          <w:numId w:val="1"/>
        </w:numPr>
        <w:rPr>
          <w:lang w:bidi="he-IL"/>
        </w:rPr>
      </w:pPr>
      <w:r>
        <w:rPr>
          <w:lang w:bidi="he-IL"/>
        </w:rPr>
        <w:t xml:space="preserve">Diversion: Millennialism </w:t>
      </w:r>
    </w:p>
    <w:p w:rsidR="006E67C6" w:rsidRDefault="006E67C6" w:rsidP="006E67C6">
      <w:pPr>
        <w:pStyle w:val="ListParagraph"/>
        <w:numPr>
          <w:ilvl w:val="0"/>
          <w:numId w:val="1"/>
        </w:numPr>
        <w:rPr>
          <w:lang w:bidi="he-IL"/>
        </w:rPr>
      </w:pPr>
      <w:r>
        <w:rPr>
          <w:lang w:bidi="he-IL"/>
        </w:rPr>
        <w:t>The eschatological creation (21:1-22:5)</w:t>
      </w:r>
    </w:p>
    <w:p w:rsidR="006E67C6" w:rsidRDefault="006E67C6" w:rsidP="006E67C6">
      <w:pPr>
        <w:pStyle w:val="ListParagraph"/>
        <w:numPr>
          <w:ilvl w:val="0"/>
          <w:numId w:val="1"/>
        </w:numPr>
        <w:rPr>
          <w:lang w:bidi="he-IL"/>
        </w:rPr>
      </w:pPr>
      <w:r>
        <w:rPr>
          <w:lang w:bidi="he-IL"/>
        </w:rPr>
        <w:t>Conclusion (22:6-21)</w:t>
      </w:r>
    </w:p>
    <w:p w:rsidR="006E67C6" w:rsidRDefault="006E67C6" w:rsidP="006E67C6">
      <w:pPr>
        <w:pStyle w:val="ListParagraph"/>
        <w:rPr>
          <w:lang w:bidi="he-IL"/>
        </w:rPr>
      </w:pPr>
    </w:p>
    <w:p w:rsidR="006E67C6" w:rsidRPr="00EF1358" w:rsidRDefault="006E67C6" w:rsidP="006E67C6">
      <w:pPr>
        <w:pStyle w:val="ListParagraph"/>
        <w:numPr>
          <w:ilvl w:val="0"/>
          <w:numId w:val="2"/>
        </w:numPr>
      </w:pPr>
      <w:r w:rsidRPr="00EF1358">
        <w:rPr>
          <w:b/>
        </w:rPr>
        <w:t>Images:</w:t>
      </w:r>
      <w:r w:rsidRPr="00EF1358">
        <w:t xml:space="preserve"> </w:t>
      </w:r>
      <w:r w:rsidRPr="00EF1358">
        <w:rPr>
          <w:b/>
          <w:i/>
        </w:rPr>
        <w:t>The Saint John’s Bible</w:t>
      </w:r>
      <w:r w:rsidRPr="00EF1358">
        <w:t xml:space="preserve"> </w:t>
      </w:r>
    </w:p>
    <w:p w:rsidR="009C7802" w:rsidRPr="00EF1358" w:rsidRDefault="009C7802" w:rsidP="00BE456F">
      <w:pPr>
        <w:pStyle w:val="ListParagraph"/>
        <w:numPr>
          <w:ilvl w:val="0"/>
          <w:numId w:val="7"/>
        </w:numPr>
      </w:pPr>
      <w:r w:rsidRPr="00EF1358">
        <w:rPr>
          <w:i/>
        </w:rPr>
        <w:t>Son of Man,</w:t>
      </w:r>
      <w:r w:rsidRPr="00EF1358">
        <w:t xml:space="preserve"> Donald Jackson, Copyright 2011, </w:t>
      </w:r>
      <w:r w:rsidRPr="00EF1358">
        <w:rPr>
          <w:i/>
        </w:rPr>
        <w:t>The Saint John’s Bible</w:t>
      </w:r>
      <w:r w:rsidRPr="00EF1358">
        <w:t>, Saint John’s University, Collegeville, Minnesota USA. Used by permission.  All rights reserved.</w:t>
      </w:r>
      <w:r w:rsidR="00BE456F" w:rsidRPr="00EF1358">
        <w:t xml:space="preserve">  </w:t>
      </w:r>
      <w:r w:rsidRPr="00EF1358">
        <w:rPr>
          <w:i/>
        </w:rPr>
        <w:t>I Am the Alpha and the Omega (Marginal Treatment),</w:t>
      </w:r>
      <w:r w:rsidRPr="00EF1358">
        <w:t xml:space="preserve"> Donald Jackson, Copyright 2011, </w:t>
      </w:r>
      <w:r w:rsidRPr="00EF1358">
        <w:rPr>
          <w:i/>
        </w:rPr>
        <w:t>The Saint John’s Bible</w:t>
      </w:r>
      <w:r w:rsidRPr="00EF1358">
        <w:t>, Saint John’s University, Collegeville, Minnesota USA. Used by permission.  All rights reserved.</w:t>
      </w:r>
    </w:p>
    <w:p w:rsidR="00C0775B" w:rsidRPr="00EF1358" w:rsidRDefault="00C0775B" w:rsidP="00C0775B">
      <w:pPr>
        <w:pStyle w:val="ListParagraph"/>
      </w:pPr>
    </w:p>
    <w:p w:rsidR="00F3393A" w:rsidRPr="00EF1358" w:rsidRDefault="00F3393A" w:rsidP="00BE456F">
      <w:pPr>
        <w:pStyle w:val="ListParagraph"/>
        <w:numPr>
          <w:ilvl w:val="0"/>
          <w:numId w:val="7"/>
        </w:numPr>
      </w:pPr>
      <w:r w:rsidRPr="00EF1358">
        <w:rPr>
          <w:i/>
        </w:rPr>
        <w:t>Letter to the Seven Churches with the Heavenly Choir,</w:t>
      </w:r>
      <w:r w:rsidRPr="00EF1358">
        <w:t xml:space="preserve"> Donald Jackson, Copyright 2011, </w:t>
      </w:r>
      <w:r w:rsidRPr="00EF1358">
        <w:rPr>
          <w:i/>
        </w:rPr>
        <w:t>The Saint John’s Bible</w:t>
      </w:r>
      <w:r w:rsidRPr="00EF1358">
        <w:t>, Saint John’s University, Collegeville, Minnesota USA. Used by permission.  All rights reserved.</w:t>
      </w:r>
    </w:p>
    <w:p w:rsidR="00C0775B" w:rsidRPr="00EF1358" w:rsidRDefault="00C0775B" w:rsidP="00C0775B">
      <w:pPr>
        <w:pStyle w:val="ListParagraph"/>
      </w:pPr>
    </w:p>
    <w:p w:rsidR="00F3393A" w:rsidRPr="00EF1358" w:rsidRDefault="00F3393A" w:rsidP="00BE456F">
      <w:pPr>
        <w:pStyle w:val="ListParagraph"/>
        <w:numPr>
          <w:ilvl w:val="0"/>
          <w:numId w:val="7"/>
        </w:numPr>
      </w:pPr>
      <w:r w:rsidRPr="00EF1358">
        <w:rPr>
          <w:i/>
        </w:rPr>
        <w:t>The Four Horsemen of the Apocalypse,</w:t>
      </w:r>
      <w:r w:rsidRPr="00EF1358">
        <w:t xml:space="preserve"> Donald Jackson, Copyright 2011, </w:t>
      </w:r>
      <w:r w:rsidRPr="00EF1358">
        <w:rPr>
          <w:i/>
        </w:rPr>
        <w:t>The Saint John’s Bible</w:t>
      </w:r>
      <w:r w:rsidRPr="00EF1358">
        <w:t>, Saint John’s University, Collegeville, Minnesota USA. Used by permission.  All rights reserved.</w:t>
      </w:r>
    </w:p>
    <w:p w:rsidR="00C0775B" w:rsidRPr="00EF1358" w:rsidRDefault="00C0775B" w:rsidP="00C0775B">
      <w:pPr>
        <w:pStyle w:val="ListParagraph"/>
      </w:pPr>
    </w:p>
    <w:p w:rsidR="00F3393A" w:rsidRPr="00EF1358" w:rsidRDefault="00F3393A" w:rsidP="00BE456F">
      <w:pPr>
        <w:pStyle w:val="ListParagraph"/>
        <w:numPr>
          <w:ilvl w:val="0"/>
          <w:numId w:val="7"/>
        </w:numPr>
      </w:pPr>
      <w:r w:rsidRPr="00EF1358">
        <w:rPr>
          <w:i/>
        </w:rPr>
        <w:t>Woman and the Dragon,</w:t>
      </w:r>
      <w:r w:rsidRPr="00EF1358">
        <w:t xml:space="preserve"> Donald Jackson, Copyright 2011, </w:t>
      </w:r>
      <w:r w:rsidRPr="00EF1358">
        <w:rPr>
          <w:i/>
        </w:rPr>
        <w:t>The Saint John’s Bible</w:t>
      </w:r>
      <w:r w:rsidRPr="00EF1358">
        <w:t xml:space="preserve">, Saint John’s University, Collegeville, Minnesota USA. Used by permission.  All rights reserved.  </w:t>
      </w:r>
      <w:r w:rsidRPr="00EF1358">
        <w:rPr>
          <w:i/>
        </w:rPr>
        <w:t>But Her Child Was Snatched Away (Marginal Treatment),</w:t>
      </w:r>
      <w:r w:rsidRPr="00EF1358">
        <w:t xml:space="preserve"> Donald Jackson, Copyright 2011, </w:t>
      </w:r>
      <w:r w:rsidRPr="00EF1358">
        <w:rPr>
          <w:i/>
        </w:rPr>
        <w:t>The Saint John’s Bible</w:t>
      </w:r>
      <w:r w:rsidRPr="00EF1358">
        <w:t>, Saint John’s University, Collegeville, Minnesota USA. Used by permission.  All rights reserved.</w:t>
      </w:r>
    </w:p>
    <w:p w:rsidR="00C0775B" w:rsidRPr="00EF1358" w:rsidRDefault="00C0775B" w:rsidP="00C0775B">
      <w:pPr>
        <w:pStyle w:val="ListParagraph"/>
      </w:pPr>
    </w:p>
    <w:p w:rsidR="00BE456F" w:rsidRPr="00EF1358" w:rsidRDefault="00F3393A" w:rsidP="00BE456F">
      <w:pPr>
        <w:pStyle w:val="ListParagraph"/>
        <w:numPr>
          <w:ilvl w:val="0"/>
          <w:numId w:val="7"/>
        </w:numPr>
      </w:pPr>
      <w:r w:rsidRPr="00EF1358">
        <w:rPr>
          <w:i/>
        </w:rPr>
        <w:t>The Cosmic Battle,</w:t>
      </w:r>
      <w:r w:rsidRPr="00EF1358">
        <w:t xml:space="preserve"> Donald Jackson, Copyright 2011, </w:t>
      </w:r>
      <w:r w:rsidRPr="00EF1358">
        <w:rPr>
          <w:i/>
        </w:rPr>
        <w:t>The Saint John’s Bible</w:t>
      </w:r>
      <w:r w:rsidRPr="00EF1358">
        <w:t xml:space="preserve">, Saint John’s University, Collegeville, Minnesota USA. Used by permission.  All rights reserved.  </w:t>
      </w:r>
      <w:r w:rsidRPr="00EF1358">
        <w:rPr>
          <w:i/>
        </w:rPr>
        <w:t>He Was Thrown Down (Marginal Treatment),</w:t>
      </w:r>
      <w:r w:rsidRPr="00EF1358">
        <w:t xml:space="preserve"> Donald Jackson, Copyright 2011, </w:t>
      </w:r>
      <w:r w:rsidRPr="00EF1358">
        <w:rPr>
          <w:i/>
        </w:rPr>
        <w:t>The Saint John’s Bible</w:t>
      </w:r>
      <w:r w:rsidRPr="00EF1358">
        <w:t>, Saint John’s University, Collegeville, Minnesota USA. Used by permission.  All rights reserved.</w:t>
      </w:r>
      <w:r w:rsidR="00BE456F" w:rsidRPr="00EF1358">
        <w:t xml:space="preserve">  </w:t>
      </w:r>
      <w:r w:rsidR="00BE456F" w:rsidRPr="00EF1358">
        <w:rPr>
          <w:i/>
        </w:rPr>
        <w:t xml:space="preserve">But the Woman Was Given (Marginal </w:t>
      </w:r>
      <w:r w:rsidR="00BE456F" w:rsidRPr="00EF1358">
        <w:rPr>
          <w:i/>
        </w:rPr>
        <w:lastRenderedPageBreak/>
        <w:t>Treatment),</w:t>
      </w:r>
      <w:r w:rsidR="00BE456F" w:rsidRPr="00EF1358">
        <w:t xml:space="preserve"> Donald Jackson, Copyright 2011, </w:t>
      </w:r>
      <w:r w:rsidR="00BE456F" w:rsidRPr="00EF1358">
        <w:rPr>
          <w:i/>
        </w:rPr>
        <w:t>The Saint John’s Bible</w:t>
      </w:r>
      <w:r w:rsidR="00BE456F" w:rsidRPr="00EF1358">
        <w:t>, Saint John’s University, Collegeville, Minnesota USA. Used by permission.  All rights reserved.</w:t>
      </w:r>
    </w:p>
    <w:p w:rsidR="00F3393A" w:rsidRPr="00EF1358" w:rsidRDefault="00F3393A" w:rsidP="00F3393A"/>
    <w:p w:rsidR="00BE456F" w:rsidRPr="00EF1358" w:rsidRDefault="00BE456F" w:rsidP="00BE456F">
      <w:pPr>
        <w:pStyle w:val="ListParagraph"/>
        <w:numPr>
          <w:ilvl w:val="0"/>
          <w:numId w:val="7"/>
        </w:numPr>
      </w:pPr>
      <w:r w:rsidRPr="00EF1358">
        <w:rPr>
          <w:i/>
        </w:rPr>
        <w:t>Vision of the New Jerusalem,</w:t>
      </w:r>
      <w:r w:rsidRPr="00EF1358">
        <w:t xml:space="preserve"> Donald Jackson, Copyright 2011, </w:t>
      </w:r>
      <w:r w:rsidRPr="00EF1358">
        <w:rPr>
          <w:i/>
        </w:rPr>
        <w:t>The Saint John’s Bible</w:t>
      </w:r>
      <w:r w:rsidRPr="00EF1358">
        <w:t>, Saint John’s University, Collegeville, Minnesota USA. Used by permission.  All rights reserved.</w:t>
      </w:r>
    </w:p>
    <w:p w:rsidR="00BE456F" w:rsidRPr="00EF1358" w:rsidRDefault="00BE456F" w:rsidP="00F3393A"/>
    <w:p w:rsidR="00BE456F" w:rsidRPr="00EF1358" w:rsidRDefault="00BE456F" w:rsidP="00BE456F">
      <w:pPr>
        <w:pStyle w:val="ListParagraph"/>
        <w:numPr>
          <w:ilvl w:val="0"/>
          <w:numId w:val="7"/>
        </w:numPr>
      </w:pPr>
      <w:r w:rsidRPr="00EF1358">
        <w:rPr>
          <w:i/>
        </w:rPr>
        <w:t>The Great Amen,</w:t>
      </w:r>
      <w:r w:rsidRPr="00EF1358">
        <w:t xml:space="preserve"> Donald Jackson, Copyright 2011, </w:t>
      </w:r>
      <w:r w:rsidRPr="00EF1358">
        <w:rPr>
          <w:i/>
        </w:rPr>
        <w:t>The Saint John’s Bible</w:t>
      </w:r>
      <w:r w:rsidRPr="00EF1358">
        <w:t>, Saint John’s University, Collegeville, Minnesota USA. Used by permission.  All rights reserved.</w:t>
      </w:r>
    </w:p>
    <w:p w:rsidR="006E67C6" w:rsidRDefault="006E67C6" w:rsidP="006E67C6"/>
    <w:p w:rsidR="006E67C6" w:rsidRDefault="006E67C6" w:rsidP="00D53399">
      <w:r>
        <w:rPr>
          <w:lang w:bidi="he-IL"/>
        </w:rPr>
        <w:t>Readings for the Feast of All Saints</w:t>
      </w:r>
      <w:r w:rsidR="00D53399">
        <w:rPr>
          <w:lang w:bidi="he-IL"/>
        </w:rPr>
        <w:t>:  R</w:t>
      </w:r>
      <w:r>
        <w:t>ev 7:2-4. 9-14</w:t>
      </w:r>
      <w:r w:rsidR="00D53399">
        <w:t xml:space="preserve">; </w:t>
      </w:r>
      <w:r>
        <w:t>1Jn 3:1-3</w:t>
      </w:r>
      <w:r w:rsidR="00D53399">
        <w:t xml:space="preserve">; </w:t>
      </w:r>
      <w:r>
        <w:t>Mt 5:1-12</w:t>
      </w:r>
    </w:p>
    <w:p w:rsidR="00D53399" w:rsidRDefault="00D53399" w:rsidP="00D53399"/>
    <w:p w:rsidR="00D53399" w:rsidRDefault="00D53399" w:rsidP="00D53399">
      <w:bookmarkStart w:id="0" w:name="_GoBack"/>
      <w:bookmarkEnd w:id="0"/>
    </w:p>
    <w:tbl>
      <w:tblPr>
        <w:tblpPr w:leftFromText="45" w:rightFromText="45" w:vertAnchor="text"/>
        <w:tblW w:w="8400" w:type="dxa"/>
        <w:tblCellSpacing w:w="15" w:type="dxa"/>
        <w:tblCellMar>
          <w:top w:w="15" w:type="dxa"/>
          <w:left w:w="15" w:type="dxa"/>
          <w:bottom w:w="15" w:type="dxa"/>
          <w:right w:w="15" w:type="dxa"/>
        </w:tblCellMar>
        <w:tblLook w:val="04A0" w:firstRow="1" w:lastRow="0" w:firstColumn="1" w:lastColumn="0" w:noHBand="0" w:noVBand="1"/>
      </w:tblPr>
      <w:tblGrid>
        <w:gridCol w:w="8400"/>
      </w:tblGrid>
      <w:tr w:rsidR="00EF1358" w:rsidRPr="006658BE" w:rsidTr="004713F6">
        <w:trPr>
          <w:tblCellSpacing w:w="15" w:type="dxa"/>
        </w:trPr>
        <w:tc>
          <w:tcPr>
            <w:tcW w:w="0" w:type="auto"/>
            <w:hideMark/>
          </w:tcPr>
          <w:p w:rsidR="00EF1358" w:rsidRDefault="00EF1358" w:rsidP="004713F6">
            <w:pPr>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1CDE0B63" wp14:editId="0D6787FF">
                  <wp:extent cx="3630930" cy="3337560"/>
                  <wp:effectExtent l="0" t="0" r="7620" b="0"/>
                  <wp:docPr id="1" name="Picture 1" descr="Map showing location of the book of Revelation's Seven Churches. These churches are located in Ephesus, Smyrna, Pergamos, Thyatira, Sardis, Philadelphia and Laodi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howing location of the book of Revelation's Seven Churches. These churches are located in Ephesus, Smyrna, Pergamos, Thyatira, Sardis, Philadelphia and Laodice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0930" cy="3337560"/>
                          </a:xfrm>
                          <a:prstGeom prst="rect">
                            <a:avLst/>
                          </a:prstGeom>
                          <a:noFill/>
                          <a:ln>
                            <a:noFill/>
                          </a:ln>
                        </pic:spPr>
                      </pic:pic>
                    </a:graphicData>
                  </a:graphic>
                </wp:inline>
              </w:drawing>
            </w:r>
          </w:p>
          <w:p w:rsidR="00EF1358" w:rsidRPr="006658BE" w:rsidRDefault="00EF1358" w:rsidP="004713F6">
            <w:pPr>
              <w:jc w:val="center"/>
              <w:rPr>
                <w:rFonts w:ascii="Arial" w:eastAsia="Times New Roman" w:hAnsi="Arial" w:cs="Arial"/>
                <w:color w:val="000000"/>
                <w:sz w:val="20"/>
                <w:szCs w:val="20"/>
              </w:rPr>
            </w:pPr>
          </w:p>
        </w:tc>
      </w:tr>
    </w:tbl>
    <w:p w:rsidR="00EF1358" w:rsidRDefault="00EF1358" w:rsidP="006E67C6"/>
    <w:p w:rsidR="00EF1358" w:rsidRDefault="00EF1358" w:rsidP="006E67C6"/>
    <w:p w:rsidR="006E67C6" w:rsidRPr="005A4D1E" w:rsidRDefault="006E67C6" w:rsidP="006E67C6">
      <w:pPr>
        <w:ind w:left="720" w:hanging="720"/>
      </w:pPr>
    </w:p>
    <w:p w:rsidR="001A4DE9" w:rsidRDefault="001A4DE9"/>
    <w:p w:rsidR="00F37B56" w:rsidRDefault="00F37B56" w:rsidP="00EF1358"/>
    <w:p w:rsidR="00F37B56" w:rsidRDefault="00F37B56" w:rsidP="00EF1358"/>
    <w:p w:rsidR="00F37B56" w:rsidRDefault="00F37B56" w:rsidP="00EF1358"/>
    <w:p w:rsidR="00F37B56" w:rsidRDefault="00F37B56" w:rsidP="00EF1358"/>
    <w:p w:rsidR="00F37B56" w:rsidRDefault="00F37B56" w:rsidP="00EF1358"/>
    <w:p w:rsidR="00F37B56" w:rsidRDefault="00F37B56" w:rsidP="00EF1358"/>
    <w:p w:rsidR="00F37B56" w:rsidRDefault="00F37B56" w:rsidP="00EF1358"/>
    <w:p w:rsidR="00F37B56" w:rsidRDefault="00F37B56" w:rsidP="00EF1358"/>
    <w:p w:rsidR="00F37B56" w:rsidRDefault="00F37B56" w:rsidP="00EF1358"/>
    <w:p w:rsidR="00F37B56" w:rsidRDefault="00F37B56" w:rsidP="00EF1358"/>
    <w:p w:rsidR="00F37B56" w:rsidRDefault="00F37B56" w:rsidP="00EF1358"/>
    <w:p w:rsidR="00F37B56" w:rsidRDefault="00F37B56" w:rsidP="00EF1358"/>
    <w:p w:rsidR="00F37B56" w:rsidRDefault="00F37B56" w:rsidP="00EF1358"/>
    <w:p w:rsidR="00F37B56" w:rsidRDefault="00F37B56" w:rsidP="00EF1358"/>
    <w:p w:rsidR="00F37B56" w:rsidRDefault="00F37B56" w:rsidP="00EF1358"/>
    <w:p w:rsidR="00F37B56" w:rsidRDefault="00F37B56" w:rsidP="00EF1358"/>
    <w:p w:rsidR="00F37B56" w:rsidRDefault="00F37B56" w:rsidP="00EF1358"/>
    <w:p w:rsidR="00F37B56" w:rsidRDefault="00F37B56" w:rsidP="00F37B56">
      <w:hyperlink r:id="rId11" w:history="1">
        <w:r w:rsidRPr="00031B9C">
          <w:rPr>
            <w:rStyle w:val="Hyperlink"/>
          </w:rPr>
          <w:t>http://www.ccel.org/bible/phillips/CN092MAPS1.htm</w:t>
        </w:r>
      </w:hyperlink>
      <w:r>
        <w:t xml:space="preserve"> </w:t>
      </w:r>
    </w:p>
    <w:p w:rsidR="00EF1358" w:rsidRPr="00F37B56" w:rsidRDefault="00F37B56" w:rsidP="00F37B56">
      <w:pPr>
        <w:ind w:left="720" w:hanging="720"/>
      </w:pPr>
      <w:r w:rsidRPr="00F37B56">
        <w:t xml:space="preserve">Collins, Adele </w:t>
      </w:r>
      <w:proofErr w:type="spellStart"/>
      <w:r w:rsidR="00EF1358" w:rsidRPr="00F37B56">
        <w:t>Yarbo</w:t>
      </w:r>
      <w:proofErr w:type="spellEnd"/>
      <w:r w:rsidR="00EF1358" w:rsidRPr="00F37B56">
        <w:t xml:space="preserve">.  The </w:t>
      </w:r>
      <w:r w:rsidR="00EF1358" w:rsidRPr="00F37B56">
        <w:t xml:space="preserve">Apocalypse (Revelation)”.  </w:t>
      </w:r>
      <w:r w:rsidR="00EF1358" w:rsidRPr="00F37B56">
        <w:rPr>
          <w:i/>
        </w:rPr>
        <w:t xml:space="preserve">The New Jerome Biblical Commentary.  </w:t>
      </w:r>
      <w:r w:rsidR="00EF1358" w:rsidRPr="00F37B56">
        <w:t xml:space="preserve">Raymond E. Brown, S.S., Joseph A. </w:t>
      </w:r>
      <w:proofErr w:type="spellStart"/>
      <w:r w:rsidR="00EF1358" w:rsidRPr="00F37B56">
        <w:t>Fitzmyer</w:t>
      </w:r>
      <w:proofErr w:type="spellEnd"/>
      <w:r w:rsidR="00EF1358" w:rsidRPr="00F37B56">
        <w:t xml:space="preserve">, S.J., Roland E. Murphy, O. </w:t>
      </w:r>
      <w:proofErr w:type="spellStart"/>
      <w:r w:rsidR="00EF1358" w:rsidRPr="00F37B56">
        <w:t>Carm</w:t>
      </w:r>
      <w:proofErr w:type="spellEnd"/>
      <w:r w:rsidR="00EF1358" w:rsidRPr="00F37B56">
        <w:t>., eds.  Englewood Cliffs, New Jersey: Prentice Hall, 1990.  996-1016.</w:t>
      </w:r>
    </w:p>
    <w:p w:rsidR="00F37B56" w:rsidRPr="00F37B56" w:rsidRDefault="00F37B56" w:rsidP="00F37B56">
      <w:pPr>
        <w:ind w:left="720" w:hanging="720"/>
      </w:pPr>
      <w:r w:rsidRPr="00F37B56">
        <w:t xml:space="preserve">Johnson, L.T. “The General Letters </w:t>
      </w:r>
      <w:proofErr w:type="gramStart"/>
      <w:r w:rsidRPr="00F37B56">
        <w:t xml:space="preserve">and </w:t>
      </w:r>
      <w:r w:rsidR="00EF1358" w:rsidRPr="00F37B56">
        <w:t xml:space="preserve"> </w:t>
      </w:r>
      <w:r w:rsidRPr="00F37B56">
        <w:t>Revelation</w:t>
      </w:r>
      <w:proofErr w:type="gramEnd"/>
      <w:r w:rsidRPr="00F37B56">
        <w:t xml:space="preserve">,” in </w:t>
      </w:r>
      <w:r w:rsidRPr="00F37B56">
        <w:rPr>
          <w:i/>
        </w:rPr>
        <w:t xml:space="preserve">The Catholic Study Bible, revised edition </w:t>
      </w:r>
      <w:r w:rsidRPr="00F37B56">
        <w:t xml:space="preserve">Donald Senior, John J. Collins, Mary Ann Getty. Eds. </w:t>
      </w:r>
      <w:r w:rsidRPr="00F37B56">
        <w:rPr>
          <w:i/>
        </w:rPr>
        <w:t xml:space="preserve"> </w:t>
      </w:r>
      <w:r w:rsidRPr="00F37B56">
        <w:t>New York: Oxford University Press, 2011.</w:t>
      </w:r>
    </w:p>
    <w:p w:rsidR="00F37B56" w:rsidRPr="00F37B56" w:rsidRDefault="00F37B56" w:rsidP="00F37B56">
      <w:pPr>
        <w:ind w:left="720" w:hanging="720"/>
      </w:pPr>
      <w:proofErr w:type="spellStart"/>
      <w:r w:rsidRPr="00F37B56">
        <w:t>Pagel</w:t>
      </w:r>
      <w:proofErr w:type="spellEnd"/>
      <w:r w:rsidRPr="00F37B56">
        <w:t>, Elaine</w:t>
      </w:r>
      <w:r w:rsidRPr="00F37B56">
        <w:rPr>
          <w:i/>
        </w:rPr>
        <w:t xml:space="preserve">.  </w:t>
      </w:r>
      <w:r w:rsidRPr="00F37B56">
        <w:rPr>
          <w:i/>
        </w:rPr>
        <w:t xml:space="preserve">Revelations: Visions, Prophecy, and Politics in the Book of Revelation.  </w:t>
      </w:r>
      <w:r w:rsidRPr="00F37B56">
        <w:t>New York: Viking, 2012.</w:t>
      </w:r>
    </w:p>
    <w:p w:rsidR="00EF1358" w:rsidRDefault="00F37B56" w:rsidP="00D53399">
      <w:pPr>
        <w:ind w:left="720" w:hanging="720"/>
      </w:pPr>
      <w:r w:rsidRPr="00F37B56">
        <w:rPr>
          <w:lang w:bidi="he-IL"/>
        </w:rPr>
        <w:t xml:space="preserve">Narrative outline </w:t>
      </w:r>
      <w:r w:rsidRPr="00F37B56">
        <w:t xml:space="preserve">adapted from </w:t>
      </w:r>
      <w:r w:rsidRPr="00F37B56">
        <w:rPr>
          <w:i/>
        </w:rPr>
        <w:t>New Jerome Biblical Commentary</w:t>
      </w:r>
      <w:r w:rsidRPr="00F37B56">
        <w:t xml:space="preserve"> 999-1000 and </w:t>
      </w:r>
      <w:r w:rsidRPr="00F37B56">
        <w:rPr>
          <w:i/>
        </w:rPr>
        <w:t xml:space="preserve">Revised New American Bible </w:t>
      </w:r>
      <w:r w:rsidRPr="00F37B56">
        <w:t>1752-53.</w:t>
      </w:r>
    </w:p>
    <w:sectPr w:rsidR="00EF135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209" w:rsidRDefault="00F53209" w:rsidP="00F53209">
      <w:r>
        <w:separator/>
      </w:r>
    </w:p>
  </w:endnote>
  <w:endnote w:type="continuationSeparator" w:id="0">
    <w:p w:rsidR="00F53209" w:rsidRDefault="00F53209" w:rsidP="00F5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209" w:rsidRDefault="00F53209" w:rsidP="00F53209">
      <w:r>
        <w:separator/>
      </w:r>
    </w:p>
  </w:footnote>
  <w:footnote w:type="continuationSeparator" w:id="0">
    <w:p w:rsidR="00F53209" w:rsidRDefault="00F53209" w:rsidP="00F53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242" w:rsidRDefault="00C0775B" w:rsidP="00342191">
    <w:pPr>
      <w:pStyle w:val="Header"/>
    </w:pPr>
    <w:r>
      <w:t>Theology Day 201</w:t>
    </w:r>
    <w:r w:rsidR="00F53209">
      <w:t>9</w:t>
    </w:r>
    <w:r>
      <w:tab/>
      <w:t xml:space="preserve">                       </w:t>
    </w:r>
    <w:r>
      <w:tab/>
      <w:t xml:space="preserve">Fr Michael Patella, OSB   </w:t>
    </w:r>
    <w:r>
      <w:fldChar w:fldCharType="begin"/>
    </w:r>
    <w:r>
      <w:instrText xml:space="preserve"> PAGE   \* MERGEFORMAT </w:instrText>
    </w:r>
    <w:r>
      <w:fldChar w:fldCharType="separate"/>
    </w:r>
    <w:r>
      <w:rPr>
        <w:noProof/>
      </w:rPr>
      <w:t>4</w:t>
    </w:r>
    <w:r>
      <w:rPr>
        <w:noProof/>
      </w:rPr>
      <w:fldChar w:fldCharType="end"/>
    </w:r>
  </w:p>
  <w:p w:rsidR="000A1242" w:rsidRDefault="00C0775B">
    <w:pPr>
      <w:pStyle w:val="Header"/>
    </w:pPr>
    <w:r>
      <w:t>Saint John’s School of Theology</w:t>
    </w:r>
    <w:r w:rsidR="00F53209">
      <w:t xml:space="preserve"> and </w:t>
    </w:r>
    <w:r>
      <w:t>Seminary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1E27"/>
    <w:multiLevelType w:val="hybridMultilevel"/>
    <w:tmpl w:val="D994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0D2D"/>
    <w:multiLevelType w:val="hybridMultilevel"/>
    <w:tmpl w:val="2EBC4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D5F9F"/>
    <w:multiLevelType w:val="hybridMultilevel"/>
    <w:tmpl w:val="60EE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26DA9"/>
    <w:multiLevelType w:val="hybridMultilevel"/>
    <w:tmpl w:val="617A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E1D9C"/>
    <w:multiLevelType w:val="hybridMultilevel"/>
    <w:tmpl w:val="672EE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F152F3"/>
    <w:multiLevelType w:val="hybridMultilevel"/>
    <w:tmpl w:val="D496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86212"/>
    <w:multiLevelType w:val="hybridMultilevel"/>
    <w:tmpl w:val="F7CA98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C6"/>
    <w:rsid w:val="001A4DE9"/>
    <w:rsid w:val="00564169"/>
    <w:rsid w:val="006E67C6"/>
    <w:rsid w:val="00840CA8"/>
    <w:rsid w:val="009C7802"/>
    <w:rsid w:val="009E7AC4"/>
    <w:rsid w:val="009F513A"/>
    <w:rsid w:val="00BE456F"/>
    <w:rsid w:val="00C0775B"/>
    <w:rsid w:val="00D53399"/>
    <w:rsid w:val="00E655DE"/>
    <w:rsid w:val="00EF1358"/>
    <w:rsid w:val="00F3393A"/>
    <w:rsid w:val="00F37B56"/>
    <w:rsid w:val="00F5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522C46B"/>
  <w15:chartTrackingRefBased/>
  <w15:docId w15:val="{82A382AF-0537-4443-AB9A-E5E8171F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7C6"/>
  </w:style>
  <w:style w:type="paragraph" w:styleId="Heading2">
    <w:name w:val="heading 2"/>
    <w:basedOn w:val="Normal"/>
    <w:link w:val="Heading2Char"/>
    <w:uiPriority w:val="9"/>
    <w:qFormat/>
    <w:rsid w:val="006E67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7C6"/>
    <w:rPr>
      <w:rFonts w:eastAsia="Times New Roman"/>
      <w:b/>
      <w:bCs/>
      <w:sz w:val="36"/>
      <w:szCs w:val="36"/>
    </w:rPr>
  </w:style>
  <w:style w:type="paragraph" w:styleId="ListParagraph">
    <w:name w:val="List Paragraph"/>
    <w:basedOn w:val="Normal"/>
    <w:uiPriority w:val="34"/>
    <w:qFormat/>
    <w:rsid w:val="006E67C6"/>
    <w:pPr>
      <w:ind w:left="720"/>
      <w:contextualSpacing/>
    </w:pPr>
  </w:style>
  <w:style w:type="paragraph" w:styleId="Header">
    <w:name w:val="header"/>
    <w:basedOn w:val="Normal"/>
    <w:link w:val="HeaderChar"/>
    <w:uiPriority w:val="99"/>
    <w:unhideWhenUsed/>
    <w:rsid w:val="006E67C6"/>
    <w:pPr>
      <w:tabs>
        <w:tab w:val="center" w:pos="4680"/>
        <w:tab w:val="right" w:pos="9360"/>
      </w:tabs>
    </w:pPr>
  </w:style>
  <w:style w:type="character" w:customStyle="1" w:styleId="HeaderChar">
    <w:name w:val="Header Char"/>
    <w:basedOn w:val="DefaultParagraphFont"/>
    <w:link w:val="Header"/>
    <w:uiPriority w:val="99"/>
    <w:rsid w:val="006E67C6"/>
  </w:style>
  <w:style w:type="character" w:styleId="Hyperlink">
    <w:name w:val="Hyperlink"/>
    <w:basedOn w:val="DefaultParagraphFont"/>
    <w:uiPriority w:val="99"/>
    <w:unhideWhenUsed/>
    <w:rsid w:val="006E67C6"/>
    <w:rPr>
      <w:color w:val="0000FF"/>
      <w:u w:val="single"/>
    </w:rPr>
  </w:style>
  <w:style w:type="paragraph" w:styleId="NormalWeb">
    <w:name w:val="Normal (Web)"/>
    <w:basedOn w:val="Normal"/>
    <w:uiPriority w:val="99"/>
    <w:unhideWhenUsed/>
    <w:rsid w:val="006E67C6"/>
    <w:pPr>
      <w:spacing w:before="100" w:beforeAutospacing="1" w:after="100" w:afterAutospacing="1"/>
    </w:pPr>
    <w:rPr>
      <w:rFonts w:eastAsia="Times New Roman"/>
    </w:rPr>
  </w:style>
  <w:style w:type="character" w:customStyle="1" w:styleId="mw-headline">
    <w:name w:val="mw-headline"/>
    <w:basedOn w:val="DefaultParagraphFont"/>
    <w:rsid w:val="006E67C6"/>
  </w:style>
  <w:style w:type="paragraph" w:styleId="Footer">
    <w:name w:val="footer"/>
    <w:basedOn w:val="Normal"/>
    <w:link w:val="FooterChar"/>
    <w:uiPriority w:val="99"/>
    <w:unhideWhenUsed/>
    <w:rsid w:val="00F53209"/>
    <w:pPr>
      <w:tabs>
        <w:tab w:val="center" w:pos="4680"/>
        <w:tab w:val="right" w:pos="9360"/>
      </w:tabs>
    </w:pPr>
  </w:style>
  <w:style w:type="character" w:customStyle="1" w:styleId="FooterChar">
    <w:name w:val="Footer Char"/>
    <w:basedOn w:val="DefaultParagraphFont"/>
    <w:link w:val="Footer"/>
    <w:uiPriority w:val="99"/>
    <w:rsid w:val="00F53209"/>
  </w:style>
  <w:style w:type="character" w:styleId="FollowedHyperlink">
    <w:name w:val="FollowedHyperlink"/>
    <w:basedOn w:val="DefaultParagraphFont"/>
    <w:uiPriority w:val="99"/>
    <w:semiHidden/>
    <w:unhideWhenUsed/>
    <w:rsid w:val="00C07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27incoronazione_di_Poppe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Claudio_Monteverd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el.org/bible/phillips/CN092MAPS1.htm"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en.wikipedia.org/wiki/L%27incoronazione_di_Poppe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Patella, Michael</dc:creator>
  <cp:keywords/>
  <dc:description/>
  <cp:lastModifiedBy>Patella, Michael</cp:lastModifiedBy>
  <cp:revision>9</cp:revision>
  <dcterms:created xsi:type="dcterms:W3CDTF">2019-02-18T19:47:00Z</dcterms:created>
  <dcterms:modified xsi:type="dcterms:W3CDTF">2019-02-18T22:15:00Z</dcterms:modified>
</cp:coreProperties>
</file>