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D2B0" w14:textId="77777777" w:rsidR="009D7736" w:rsidRDefault="00452740">
      <w:pPr>
        <w:spacing w:line="259" w:lineRule="auto"/>
        <w:ind w:left="0" w:right="1" w:firstLine="0"/>
        <w:jc w:val="center"/>
      </w:pPr>
      <w:r>
        <w:rPr>
          <w:b/>
          <w:sz w:val="36"/>
        </w:rPr>
        <w:t xml:space="preserve">CSB|SJU Sexual Misconduct Policy &amp; Procedure Information </w:t>
      </w:r>
    </w:p>
    <w:p w14:paraId="0A9F5BB2" w14:textId="77777777" w:rsidR="009D7736" w:rsidRDefault="00452740">
      <w:pPr>
        <w:spacing w:after="57" w:line="259" w:lineRule="auto"/>
        <w:ind w:left="16" w:firstLine="0"/>
        <w:jc w:val="left"/>
      </w:pPr>
      <w:r>
        <w:rPr>
          <w:sz w:val="22"/>
        </w:rPr>
        <w:t xml:space="preserve">  </w:t>
      </w:r>
    </w:p>
    <w:p w14:paraId="1E8D6028" w14:textId="77777777" w:rsidR="009D7736" w:rsidRDefault="00452740">
      <w:pPr>
        <w:spacing w:after="3" w:line="243" w:lineRule="auto"/>
        <w:jc w:val="center"/>
      </w:pPr>
      <w:r>
        <w:rPr>
          <w:b/>
          <w:sz w:val="26"/>
        </w:rPr>
        <w:t xml:space="preserve">The College of Saint Benedict and Saint John’s University are committed to maintaining an environment which is free from the physical and emotional threat of all sexual violence </w:t>
      </w:r>
      <w:r>
        <w:rPr>
          <w:sz w:val="22"/>
        </w:rPr>
        <w:t xml:space="preserve"> </w:t>
      </w:r>
    </w:p>
    <w:p w14:paraId="30AEA39E" w14:textId="77777777" w:rsidR="009D7736" w:rsidRDefault="00452740">
      <w:pPr>
        <w:spacing w:after="3" w:line="243" w:lineRule="auto"/>
        <w:jc w:val="center"/>
      </w:pPr>
      <w:r>
        <w:rPr>
          <w:b/>
          <w:sz w:val="26"/>
        </w:rPr>
        <w:t>including sexual assault.</w:t>
      </w:r>
      <w:r>
        <w:rPr>
          <w:b/>
          <w:sz w:val="28"/>
        </w:rPr>
        <w:t xml:space="preserve">  </w:t>
      </w:r>
      <w:r>
        <w:rPr>
          <w:b/>
          <w:sz w:val="26"/>
        </w:rPr>
        <w:t>These institutions will promptly investigate and seek the equitable resolution of all allegations of sexual misconduct and sexual assault.</w:t>
      </w:r>
      <w:r>
        <w:rPr>
          <w:b/>
        </w:rPr>
        <w:t xml:space="preserve"> </w:t>
      </w:r>
      <w:r>
        <w:rPr>
          <w:sz w:val="22"/>
        </w:rPr>
        <w:t xml:space="preserve"> </w:t>
      </w:r>
    </w:p>
    <w:p w14:paraId="36C7AA02" w14:textId="77777777" w:rsidR="009D7736" w:rsidRDefault="00452740">
      <w:pPr>
        <w:spacing w:line="259" w:lineRule="auto"/>
        <w:ind w:left="16" w:firstLine="0"/>
        <w:jc w:val="left"/>
      </w:pPr>
      <w:r>
        <w:rPr>
          <w:b/>
          <w:sz w:val="28"/>
        </w:rPr>
        <w:t xml:space="preserve"> </w:t>
      </w:r>
      <w:r>
        <w:rPr>
          <w:sz w:val="22"/>
        </w:rPr>
        <w:t xml:space="preserve"> </w:t>
      </w:r>
    </w:p>
    <w:p w14:paraId="24D1DEC1" w14:textId="26308504" w:rsidR="009D7736" w:rsidRDefault="00D41201" w:rsidP="00D41201">
      <w:pPr>
        <w:spacing w:after="240"/>
        <w:ind w:left="0"/>
      </w:pPr>
      <w:r w:rsidRPr="00D41201">
        <w:rPr>
          <w:rFonts w:asciiTheme="minorHAnsi" w:hAnsiTheme="minorHAnsi" w:cstheme="majorHAnsi"/>
          <w:b/>
          <w:szCs w:val="24"/>
        </w:rPr>
        <w:t xml:space="preserve">Sexual misconduct </w:t>
      </w:r>
      <w:r w:rsidRPr="00D41201">
        <w:rPr>
          <w:rFonts w:asciiTheme="minorHAnsi" w:hAnsiTheme="minorHAnsi" w:cstheme="majorHAnsi"/>
          <w:szCs w:val="24"/>
        </w:rPr>
        <w:t>incorporates a variety of behaviors, including sexual assault, sexual violence, sexual harassment, stalking, domestic violence, dating partner violence, and sexual exploitation. Much sexual misconduct includes nonconsensual sexual contact, but this is not a necessary component. Threatening or intimidating speech, which meets the definition of sexual harassment, for example, will constitute sexual misconduct. Photographs, video, or other visual or auditory records of sexual activity made or shared without explicit consent constitute sexual misconduct, even if the activity documented was consensual. Domestic violence and dating partner violence constitute sexual misconduct, regardless of whether the intimate or sexual relationship between the parties is consensual. In addition, some instances of dating violence, domestic violence, and stalking may not be sexual in nature. For purposes of this Policy, the term “sexual misconduct” encompasses all instances of dating violence, domestic violence, and stalking (as those terms are defined in this Policy), regardless of whether there is a sexual component to the behavior.</w:t>
      </w:r>
      <w:r>
        <w:rPr>
          <w:rFonts w:asciiTheme="minorHAnsi" w:hAnsiTheme="minorHAnsi" w:cstheme="majorHAnsi"/>
          <w:szCs w:val="24"/>
        </w:rPr>
        <w:t xml:space="preserve">  </w:t>
      </w:r>
      <w:r w:rsidR="00452740">
        <w:rPr>
          <w:b/>
          <w:sz w:val="26"/>
        </w:rPr>
        <w:t xml:space="preserve">For the purposes of our campus sexual misconduct policy, sexual assault is defined as sexual contact, including but not limited to penetration, without consent. </w:t>
      </w:r>
      <w:r w:rsidR="00452740">
        <w:rPr>
          <w:sz w:val="22"/>
        </w:rPr>
        <w:t xml:space="preserve"> </w:t>
      </w:r>
    </w:p>
    <w:p w14:paraId="227E040C" w14:textId="0B9F7542" w:rsidR="009D7736" w:rsidRDefault="00452740" w:rsidP="00FF6306">
      <w:pPr>
        <w:spacing w:line="259" w:lineRule="auto"/>
        <w:ind w:left="16" w:firstLine="0"/>
        <w:jc w:val="left"/>
      </w:pPr>
      <w:bookmarkStart w:id="0" w:name="_GoBack"/>
      <w:bookmarkEnd w:id="0"/>
      <w:r>
        <w:t xml:space="preserve">The Sexual Misconduct Policy applies to all students, faculty, and staff of CSB and SJU.  Students are encouraged to report allegations of sexual misconduct or sexual assault to the College or University.  CSB and SJU will respond in accordance with the CSB|SJU Sexual Misconduct Policy and Complaint Procedure for Sexual Misconduct Violations. </w:t>
      </w:r>
      <w:r>
        <w:rPr>
          <w:sz w:val="22"/>
        </w:rPr>
        <w:t xml:space="preserve"> </w:t>
      </w:r>
    </w:p>
    <w:p w14:paraId="576E03DE" w14:textId="77777777" w:rsidR="009D7736" w:rsidRDefault="00452740">
      <w:pPr>
        <w:spacing w:line="259" w:lineRule="auto"/>
        <w:ind w:left="16" w:firstLine="0"/>
        <w:jc w:val="left"/>
      </w:pPr>
      <w:r>
        <w:t xml:space="preserve"> </w:t>
      </w:r>
      <w:r>
        <w:rPr>
          <w:sz w:val="22"/>
        </w:rPr>
        <w:t xml:space="preserve"> </w:t>
      </w:r>
    </w:p>
    <w:p w14:paraId="32974EBD" w14:textId="77777777" w:rsidR="009D7736" w:rsidRDefault="00452740">
      <w:pPr>
        <w:ind w:left="11"/>
      </w:pPr>
      <w:r>
        <w:t xml:space="preserve">The policy and procedures utilized by the College and University are not the same as the legal or criminal process.  Under our institutional procedures, a student may be found responsible for a violation of the Sexual Misconduct Policy but this is not the same as being found guilty under state or federal law.   </w:t>
      </w:r>
      <w:r>
        <w:rPr>
          <w:sz w:val="22"/>
        </w:rPr>
        <w:t xml:space="preserve"> </w:t>
      </w:r>
    </w:p>
    <w:p w14:paraId="71B4827F" w14:textId="77777777" w:rsidR="009D7736" w:rsidRDefault="00452740">
      <w:pPr>
        <w:spacing w:line="259" w:lineRule="auto"/>
        <w:ind w:left="16" w:firstLine="0"/>
        <w:jc w:val="left"/>
      </w:pPr>
      <w:r>
        <w:t xml:space="preserve"> </w:t>
      </w:r>
      <w:r>
        <w:rPr>
          <w:sz w:val="22"/>
        </w:rPr>
        <w:t xml:space="preserve"> </w:t>
      </w:r>
    </w:p>
    <w:p w14:paraId="34FF3A2C" w14:textId="77777777" w:rsidR="009D7736" w:rsidRDefault="00452740" w:rsidP="00C80655">
      <w:pPr>
        <w:spacing w:line="250" w:lineRule="auto"/>
        <w:ind w:left="14" w:hanging="14"/>
      </w:pPr>
      <w:r>
        <w:t xml:space="preserve">The standard of proof in the criminal process is “beyond a reasonable doubt”.  </w:t>
      </w:r>
      <w:r w:rsidR="00C80655" w:rsidRPr="00C80655">
        <w:t>T</w:t>
      </w:r>
      <w:r w:rsidRPr="00C80655">
        <w:t>he standard of proof to determine whether or not there has been a violation of the Sexual Misconduct Policy is “more likely than not”.  A student found responsible for a violation</w:t>
      </w:r>
      <w:r>
        <w:t xml:space="preserve"> of Sexual Misconduct Policy will face sanctions from the College or University that range from behavioral or privilege restrictions to suspension and expulsion.  Students can report exclusive to law enforcement, exclusively to the College or University, or to both the College/University AND law enforcement.  Nothing in the Sexual Misconduct Policy or corresponding complaint procedures of CSB|SJU interferes with a student’s ability to report to law enforcement and we will support a student in that process as much as possible. </w:t>
      </w:r>
      <w:r>
        <w:rPr>
          <w:sz w:val="22"/>
        </w:rPr>
        <w:t xml:space="preserve"> </w:t>
      </w:r>
    </w:p>
    <w:p w14:paraId="3E678386" w14:textId="77777777" w:rsidR="009D7736" w:rsidRDefault="00452740">
      <w:pPr>
        <w:spacing w:line="259" w:lineRule="auto"/>
        <w:ind w:left="16" w:firstLine="0"/>
        <w:jc w:val="left"/>
      </w:pPr>
      <w:r>
        <w:t xml:space="preserve"> </w:t>
      </w:r>
      <w:r>
        <w:rPr>
          <w:sz w:val="22"/>
        </w:rPr>
        <w:t xml:space="preserve"> </w:t>
      </w:r>
    </w:p>
    <w:p w14:paraId="242D87D8" w14:textId="77777777" w:rsidR="009D7736" w:rsidRDefault="00452740">
      <w:pPr>
        <w:ind w:left="11"/>
      </w:pPr>
      <w:r>
        <w:t xml:space="preserve">All students are encouraged to be familiar with the Sexual Misconduct Policy and Complaint Procedure for Sexual Misconduct Violations.  Both are located on the CSB/SJU website: </w:t>
      </w:r>
      <w:r>
        <w:rPr>
          <w:sz w:val="22"/>
        </w:rPr>
        <w:t xml:space="preserve"> </w:t>
      </w:r>
    </w:p>
    <w:p w14:paraId="01C12CFC" w14:textId="77777777" w:rsidR="009D7736" w:rsidRDefault="00452740">
      <w:pPr>
        <w:spacing w:after="53" w:line="259" w:lineRule="auto"/>
        <w:ind w:left="16" w:firstLine="0"/>
        <w:jc w:val="left"/>
      </w:pPr>
      <w:r>
        <w:t xml:space="preserve"> </w:t>
      </w:r>
      <w:r>
        <w:rPr>
          <w:sz w:val="22"/>
        </w:rPr>
        <w:t xml:space="preserve"> </w:t>
      </w:r>
    </w:p>
    <w:p w14:paraId="6AE765E8" w14:textId="77777777" w:rsidR="00452740" w:rsidRDefault="00452740">
      <w:pPr>
        <w:spacing w:after="36" w:line="257" w:lineRule="auto"/>
        <w:ind w:left="6"/>
        <w:jc w:val="left"/>
        <w:rPr>
          <w:b/>
          <w:sz w:val="32"/>
        </w:rPr>
      </w:pPr>
      <w:r>
        <w:rPr>
          <w:b/>
        </w:rPr>
        <w:t xml:space="preserve">Sexual Misconduct Policy  </w:t>
      </w:r>
      <w:r>
        <w:rPr>
          <w:b/>
          <w:sz w:val="32"/>
        </w:rPr>
        <w:t xml:space="preserve"> </w:t>
      </w:r>
    </w:p>
    <w:p w14:paraId="4A3D757C" w14:textId="77777777" w:rsidR="009D7736" w:rsidRDefault="00EF230F">
      <w:pPr>
        <w:spacing w:after="36" w:line="257" w:lineRule="auto"/>
        <w:ind w:left="6"/>
        <w:jc w:val="left"/>
      </w:pPr>
      <w:hyperlink r:id="rId10" w:history="1">
        <w:r w:rsidR="00452740" w:rsidRPr="007E200A">
          <w:rPr>
            <w:rStyle w:val="Hyperlink"/>
          </w:rPr>
          <w:t>http://www.csbsju.edu/sexualmisconductpolicy</w:t>
        </w:r>
      </w:hyperlink>
    </w:p>
    <w:p w14:paraId="32D0FEB9" w14:textId="77777777" w:rsidR="009D7736" w:rsidRDefault="00452740">
      <w:pPr>
        <w:spacing w:after="19" w:line="259" w:lineRule="auto"/>
        <w:ind w:left="16" w:firstLine="0"/>
        <w:jc w:val="left"/>
      </w:pPr>
      <w:r>
        <w:rPr>
          <w:sz w:val="22"/>
        </w:rPr>
        <w:t xml:space="preserve"> </w:t>
      </w:r>
    </w:p>
    <w:p w14:paraId="16C8CF88" w14:textId="77777777" w:rsidR="00452740" w:rsidRDefault="00452740" w:rsidP="00452740">
      <w:pPr>
        <w:spacing w:after="1" w:line="257" w:lineRule="auto"/>
        <w:ind w:left="6"/>
        <w:jc w:val="left"/>
      </w:pPr>
      <w:r>
        <w:rPr>
          <w:b/>
        </w:rPr>
        <w:t xml:space="preserve">Complaint Procedure for Sexual Misconduct Violations   </w:t>
      </w:r>
      <w:hyperlink r:id="rId11" w:history="1">
        <w:r w:rsidRPr="007E200A">
          <w:rPr>
            <w:rStyle w:val="Hyperlink"/>
          </w:rPr>
          <w:t>http://www.csbsju.edu/sexualmisconductprocedure</w:t>
        </w:r>
      </w:hyperlink>
    </w:p>
    <w:sectPr w:rsidR="00452740" w:rsidSect="00FF6306">
      <w:footerReference w:type="default" r:id="rId12"/>
      <w:pgSz w:w="12240" w:h="15840"/>
      <w:pgMar w:top="270" w:right="1066" w:bottom="360" w:left="1066"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F34B1" w14:textId="77777777" w:rsidR="00EF230F" w:rsidRDefault="00EF230F" w:rsidP="00452740">
      <w:pPr>
        <w:spacing w:line="240" w:lineRule="auto"/>
      </w:pPr>
      <w:r>
        <w:separator/>
      </w:r>
    </w:p>
  </w:endnote>
  <w:endnote w:type="continuationSeparator" w:id="0">
    <w:p w14:paraId="1FCBE8A0" w14:textId="77777777" w:rsidR="00EF230F" w:rsidRDefault="00EF230F" w:rsidP="00452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7858" w14:textId="77777777" w:rsidR="00452740" w:rsidRPr="00452740" w:rsidRDefault="00452740" w:rsidP="00452740">
    <w:pPr>
      <w:pStyle w:val="Footer"/>
      <w:jc w:val="center"/>
      <w:rPr>
        <w:rFonts w:ascii="Times New Roman" w:hAnsi="Times New Roman" w:cs="Times New Roman"/>
        <w:sz w:val="20"/>
        <w:szCs w:val="20"/>
      </w:rPr>
    </w:pPr>
    <w:r w:rsidRPr="00452740">
      <w:rPr>
        <w:rFonts w:ascii="Times New Roman" w:hAnsi="Times New Roman" w:cs="Times New Roman"/>
        <w:sz w:val="20"/>
        <w:szCs w:val="20"/>
      </w:rPr>
      <w:t>College of Saint Benedict &amp; Saint John’s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1753" w14:textId="77777777" w:rsidR="00EF230F" w:rsidRDefault="00EF230F" w:rsidP="00452740">
      <w:pPr>
        <w:spacing w:line="240" w:lineRule="auto"/>
      </w:pPr>
      <w:r>
        <w:separator/>
      </w:r>
    </w:p>
  </w:footnote>
  <w:footnote w:type="continuationSeparator" w:id="0">
    <w:p w14:paraId="1289FEB0" w14:textId="77777777" w:rsidR="00EF230F" w:rsidRDefault="00EF230F" w:rsidP="004527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77BB"/>
    <w:multiLevelType w:val="hybridMultilevel"/>
    <w:tmpl w:val="4C44410E"/>
    <w:lvl w:ilvl="0" w:tplc="76E247D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36"/>
    <w:rsid w:val="00452740"/>
    <w:rsid w:val="006A6A8C"/>
    <w:rsid w:val="00740478"/>
    <w:rsid w:val="008D6D00"/>
    <w:rsid w:val="009D7736"/>
    <w:rsid w:val="00BF19A2"/>
    <w:rsid w:val="00C80655"/>
    <w:rsid w:val="00C9429B"/>
    <w:rsid w:val="00D41201"/>
    <w:rsid w:val="00EF230F"/>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FDB7"/>
  <w15:docId w15:val="{87B57D97-C1FD-4466-B54C-924B7A7C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452740"/>
    <w:rPr>
      <w:color w:val="0563C1" w:themeColor="hyperlink"/>
      <w:u w:val="single"/>
    </w:rPr>
  </w:style>
  <w:style w:type="paragraph" w:styleId="Header">
    <w:name w:val="header"/>
    <w:basedOn w:val="Normal"/>
    <w:link w:val="HeaderChar"/>
    <w:uiPriority w:val="99"/>
    <w:unhideWhenUsed/>
    <w:rsid w:val="00452740"/>
    <w:pPr>
      <w:tabs>
        <w:tab w:val="center" w:pos="4680"/>
        <w:tab w:val="right" w:pos="9360"/>
      </w:tabs>
      <w:spacing w:line="240" w:lineRule="auto"/>
    </w:pPr>
  </w:style>
  <w:style w:type="character" w:customStyle="1" w:styleId="HeaderChar">
    <w:name w:val="Header Char"/>
    <w:basedOn w:val="DefaultParagraphFont"/>
    <w:link w:val="Header"/>
    <w:uiPriority w:val="99"/>
    <w:rsid w:val="00452740"/>
    <w:rPr>
      <w:rFonts w:ascii="Calibri" w:eastAsia="Calibri" w:hAnsi="Calibri" w:cs="Calibri"/>
      <w:color w:val="000000"/>
      <w:sz w:val="24"/>
    </w:rPr>
  </w:style>
  <w:style w:type="paragraph" w:styleId="Footer">
    <w:name w:val="footer"/>
    <w:basedOn w:val="Normal"/>
    <w:link w:val="FooterChar"/>
    <w:uiPriority w:val="99"/>
    <w:unhideWhenUsed/>
    <w:rsid w:val="00452740"/>
    <w:pPr>
      <w:tabs>
        <w:tab w:val="center" w:pos="4680"/>
        <w:tab w:val="right" w:pos="9360"/>
      </w:tabs>
      <w:spacing w:line="240" w:lineRule="auto"/>
    </w:pPr>
  </w:style>
  <w:style w:type="character" w:customStyle="1" w:styleId="FooterChar">
    <w:name w:val="Footer Char"/>
    <w:basedOn w:val="DefaultParagraphFont"/>
    <w:link w:val="Footer"/>
    <w:uiPriority w:val="99"/>
    <w:rsid w:val="00452740"/>
    <w:rPr>
      <w:rFonts w:ascii="Calibri" w:eastAsia="Calibri" w:hAnsi="Calibri" w:cs="Calibri"/>
      <w:color w:val="000000"/>
      <w:sz w:val="24"/>
    </w:rPr>
  </w:style>
  <w:style w:type="paragraph" w:styleId="ListParagraph">
    <w:name w:val="List Paragraph"/>
    <w:basedOn w:val="Normal"/>
    <w:uiPriority w:val="34"/>
    <w:qFormat/>
    <w:rsid w:val="00D41201"/>
    <w:pPr>
      <w:spacing w:line="240" w:lineRule="auto"/>
      <w:ind w:left="720" w:firstLine="0"/>
      <w:contextualSpacing/>
      <w:jc w:val="left"/>
    </w:pPr>
    <w:rPr>
      <w:rFonts w:ascii="Times New Roman" w:eastAsia="PMingLiU" w:hAnsi="Times New Roman"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bsju.edu/sexualmisconductprocedure" TargetMode="External"/><Relationship Id="rId5" Type="http://schemas.openxmlformats.org/officeDocument/2006/relationships/styles" Target="styles.xml"/><Relationship Id="rId10" Type="http://schemas.openxmlformats.org/officeDocument/2006/relationships/hyperlink" Target="http://www.csbsju.edu/sexualmisconduct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B0D36F0084D48BDFEC553D5DE026E" ma:contentTypeVersion="15" ma:contentTypeDescription="Create a new document." ma:contentTypeScope="" ma:versionID="69a2ed43530f5c987dcb61f0d8d75165">
  <xsd:schema xmlns:xsd="http://www.w3.org/2001/XMLSchema" xmlns:xs="http://www.w3.org/2001/XMLSchema" xmlns:p="http://schemas.microsoft.com/office/2006/metadata/properties" xmlns:ns1="http://schemas.microsoft.com/sharepoint/v3" xmlns:ns3="01db701f-c91a-4a3f-8144-235ff9def133" xmlns:ns4="65a9e553-560e-411d-85ea-c60eeb6d0b8c" targetNamespace="http://schemas.microsoft.com/office/2006/metadata/properties" ma:root="true" ma:fieldsID="786ecf409e022f786539318c2a8e746a" ns1:_="" ns3:_="" ns4:_="">
    <xsd:import namespace="http://schemas.microsoft.com/sharepoint/v3"/>
    <xsd:import namespace="01db701f-c91a-4a3f-8144-235ff9def133"/>
    <xsd:import namespace="65a9e553-560e-411d-85ea-c60eeb6d0b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b701f-c91a-4a3f-8144-235ff9def1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9e553-560e-411d-85ea-c60eeb6d0b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E31965-427F-4F19-9E39-FB01BEB27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b701f-c91a-4a3f-8144-235ff9def133"/>
    <ds:schemaRef ds:uri="65a9e553-560e-411d-85ea-c60eeb6d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BF5BC-07DC-4956-A635-B1B06866425D}">
  <ds:schemaRefs>
    <ds:schemaRef ds:uri="http://schemas.microsoft.com/sharepoint/v3/contenttype/forms"/>
  </ds:schemaRefs>
</ds:datastoreItem>
</file>

<file path=customXml/itemProps3.xml><?xml version="1.0" encoding="utf-8"?>
<ds:datastoreItem xmlns:ds="http://schemas.openxmlformats.org/officeDocument/2006/customXml" ds:itemID="{4915E4B7-F196-4B1E-AC4B-740BCFBEF59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Terhaar, Jody</dc:creator>
  <cp:keywords/>
  <cp:lastModifiedBy>Chamernick, Heidi</cp:lastModifiedBy>
  <cp:revision>7</cp:revision>
  <dcterms:created xsi:type="dcterms:W3CDTF">2019-08-23T19:32:00Z</dcterms:created>
  <dcterms:modified xsi:type="dcterms:W3CDTF">2019-08-23T19:36:00Z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0x010100C33B0D36F0084D48BDFEC553D5DE026E</vt:lpwstr>
  </property>
</Properties>
</file>