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B4" w:rsidRDefault="005C01B4" w:rsidP="00794BC3">
      <w:pPr>
        <w:jc w:val="center"/>
      </w:pPr>
      <w:bookmarkStart w:id="0" w:name="_GoBack"/>
      <w:bookmarkEnd w:id="0"/>
    </w:p>
    <w:p w:rsidR="002F0A97" w:rsidRDefault="00737519" w:rsidP="00794BC3">
      <w:pPr>
        <w:jc w:val="center"/>
      </w:pPr>
      <w:r>
        <w:rPr>
          <w:noProof/>
        </w:rPr>
        <w:drawing>
          <wp:inline distT="0" distB="0" distL="0" distR="0">
            <wp:extent cx="3505200" cy="1031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Carthy Center Logo (serving the College of Saint Benedict and Saint John's University)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507" cy="103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1B4" w:rsidRDefault="0087501D" w:rsidP="0087501D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sz w:val="28"/>
          <w:szCs w:val="28"/>
        </w:rPr>
      </w:pPr>
      <w:r w:rsidRPr="0087501D">
        <w:rPr>
          <w:rFonts w:asciiTheme="minorHAnsi" w:hAnsiTheme="minorHAnsi" w:cs="Arial"/>
          <w:b/>
          <w:sz w:val="28"/>
          <w:szCs w:val="28"/>
        </w:rPr>
        <w:t>JOHN BRANDL SCHOLARS PROGRAM</w:t>
      </w:r>
    </w:p>
    <w:p w:rsidR="0087501D" w:rsidRPr="0087501D" w:rsidRDefault="0087501D" w:rsidP="0087501D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sz w:val="28"/>
          <w:szCs w:val="28"/>
        </w:rPr>
      </w:pPr>
    </w:p>
    <w:p w:rsidR="005C01B4" w:rsidRPr="005C01B4" w:rsidRDefault="005C01B4" w:rsidP="005C01B4">
      <w:pPr>
        <w:pStyle w:val="NormalWeb"/>
        <w:shd w:val="clear" w:color="auto" w:fill="FFFFFF"/>
        <w:spacing w:line="276" w:lineRule="auto"/>
        <w:rPr>
          <w:rFonts w:asciiTheme="minorHAnsi" w:hAnsiTheme="minorHAnsi" w:cs="Arial"/>
          <w:sz w:val="22"/>
          <w:szCs w:val="22"/>
        </w:rPr>
      </w:pPr>
      <w:r w:rsidRPr="005C01B4">
        <w:rPr>
          <w:rFonts w:asciiTheme="minorHAnsi" w:hAnsiTheme="minorHAnsi" w:cs="Arial"/>
          <w:sz w:val="22"/>
          <w:szCs w:val="22"/>
        </w:rPr>
        <w:t xml:space="preserve">John E. Brandl was a </w:t>
      </w:r>
      <w:r w:rsidR="0087501D">
        <w:rPr>
          <w:rFonts w:asciiTheme="minorHAnsi" w:hAnsiTheme="minorHAnsi" w:cs="Arial"/>
          <w:sz w:val="22"/>
          <w:szCs w:val="22"/>
        </w:rPr>
        <w:t xml:space="preserve">pioneer in public policy and </w:t>
      </w:r>
      <w:r w:rsidRPr="005C01B4">
        <w:rPr>
          <w:rFonts w:asciiTheme="minorHAnsi" w:hAnsiTheme="minorHAnsi" w:cs="Arial"/>
          <w:sz w:val="22"/>
          <w:szCs w:val="22"/>
        </w:rPr>
        <w:t>1959 graduate of Saint John's</w:t>
      </w:r>
      <w:r w:rsidR="00E571DE">
        <w:rPr>
          <w:rFonts w:asciiTheme="minorHAnsi" w:hAnsiTheme="minorHAnsi" w:cs="Arial"/>
          <w:sz w:val="22"/>
          <w:szCs w:val="22"/>
        </w:rPr>
        <w:t xml:space="preserve"> University</w:t>
      </w:r>
      <w:r w:rsidRPr="005C01B4">
        <w:rPr>
          <w:rFonts w:asciiTheme="minorHAnsi" w:hAnsiTheme="minorHAnsi" w:cs="Arial"/>
          <w:sz w:val="22"/>
          <w:szCs w:val="22"/>
        </w:rPr>
        <w:t>. The John Brandl Scholars program celebrates </w:t>
      </w:r>
      <w:r w:rsidR="0087501D">
        <w:rPr>
          <w:rFonts w:asciiTheme="minorHAnsi" w:hAnsiTheme="minorHAnsi" w:cs="Arial"/>
          <w:sz w:val="22"/>
          <w:szCs w:val="22"/>
        </w:rPr>
        <w:t>Brandl's lifelong commitment to</w:t>
      </w:r>
      <w:r w:rsidRPr="005C01B4">
        <w:rPr>
          <w:rFonts w:asciiTheme="minorHAnsi" w:hAnsiTheme="minorHAnsi" w:cs="Arial"/>
          <w:sz w:val="22"/>
          <w:szCs w:val="22"/>
        </w:rPr>
        <w:t xml:space="preserve"> higher education, public policy and politics. The endowment funds</w:t>
      </w:r>
      <w:r w:rsidR="00100206">
        <w:rPr>
          <w:rFonts w:asciiTheme="minorHAnsi" w:hAnsiTheme="minorHAnsi" w:cs="Arial"/>
          <w:sz w:val="22"/>
          <w:szCs w:val="22"/>
        </w:rPr>
        <w:t xml:space="preserve"> student stipends for</w:t>
      </w:r>
      <w:r w:rsidRPr="005C01B4">
        <w:rPr>
          <w:rFonts w:asciiTheme="minorHAnsi" w:hAnsiTheme="minorHAnsi" w:cs="Arial"/>
          <w:sz w:val="22"/>
          <w:szCs w:val="22"/>
        </w:rPr>
        <w:t xml:space="preserve"> </w:t>
      </w:r>
      <w:r w:rsidRPr="00E571DE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summer </w:t>
      </w:r>
      <w:r w:rsidR="00100206">
        <w:rPr>
          <w:rStyle w:val="Strong"/>
          <w:rFonts w:asciiTheme="minorHAnsi" w:hAnsiTheme="minorHAnsi" w:cs="Arial"/>
          <w:b w:val="0"/>
          <w:sz w:val="22"/>
          <w:szCs w:val="22"/>
        </w:rPr>
        <w:t>internships related to civic engagement and</w:t>
      </w:r>
      <w:r w:rsidR="0087501D">
        <w:rPr>
          <w:rStyle w:val="Strong"/>
          <w:rFonts w:asciiTheme="minorHAnsi" w:hAnsiTheme="minorHAnsi" w:cs="Arial"/>
          <w:b w:val="0"/>
          <w:sz w:val="22"/>
          <w:szCs w:val="22"/>
        </w:rPr>
        <w:t>/or</w:t>
      </w:r>
      <w:r w:rsidR="00100206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  <w:r w:rsidRPr="00E571DE">
        <w:rPr>
          <w:rStyle w:val="Strong"/>
          <w:rFonts w:asciiTheme="minorHAnsi" w:hAnsiTheme="minorHAnsi" w:cs="Arial"/>
          <w:b w:val="0"/>
          <w:sz w:val="22"/>
          <w:szCs w:val="22"/>
        </w:rPr>
        <w:t>public policy</w:t>
      </w:r>
      <w:r w:rsidR="00EA40D3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. </w:t>
      </w:r>
      <w:r w:rsidRPr="005C01B4">
        <w:rPr>
          <w:rFonts w:asciiTheme="minorHAnsi" w:hAnsiTheme="minorHAnsi" w:cs="Arial"/>
          <w:sz w:val="22"/>
          <w:szCs w:val="22"/>
        </w:rPr>
        <w:t>These internships will range from local to international policy arenas, reflecting Dr. Brandl's diverse career and CSB/SJU's commitment to ethical leadership and the common good. </w:t>
      </w:r>
    </w:p>
    <w:p w:rsidR="005C01B4" w:rsidRDefault="005C01B4" w:rsidP="005C01B4">
      <w:pPr>
        <w:spacing w:after="0"/>
        <w:jc w:val="both"/>
        <w:rPr>
          <w:rFonts w:ascii="Calibri" w:hAnsi="Calibri"/>
          <w:color w:val="000000"/>
        </w:rPr>
      </w:pPr>
    </w:p>
    <w:p w:rsidR="00367BC8" w:rsidRPr="00367BC8" w:rsidRDefault="00EA40D3" w:rsidP="005C01B4">
      <w:pPr>
        <w:pStyle w:val="NormalWeb"/>
        <w:shd w:val="clear" w:color="auto" w:fill="FFFFFF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  <w:u w:val="single"/>
        </w:rPr>
        <w:t>John Brandl Scholars receive $5</w:t>
      </w:r>
      <w:r w:rsidR="005C01B4" w:rsidRPr="0087501D">
        <w:rPr>
          <w:rStyle w:val="Strong"/>
          <w:rFonts w:asciiTheme="minorHAnsi" w:hAnsiTheme="minorHAnsi" w:cs="Arial"/>
          <w:sz w:val="22"/>
          <w:szCs w:val="22"/>
          <w:u w:val="single"/>
        </w:rPr>
        <w:t>,000 summer stipends</w:t>
      </w:r>
      <w:r w:rsidR="005C01B4" w:rsidRPr="005C01B4">
        <w:rPr>
          <w:rStyle w:val="Strong"/>
          <w:rFonts w:asciiTheme="minorHAnsi" w:hAnsiTheme="minorHAnsi" w:cs="Arial"/>
          <w:sz w:val="22"/>
          <w:szCs w:val="22"/>
        </w:rPr>
        <w:t xml:space="preserve"> </w:t>
      </w:r>
      <w:r w:rsidR="00932F49">
        <w:rPr>
          <w:rFonts w:asciiTheme="minorHAnsi" w:hAnsiTheme="minorHAnsi" w:cs="Arial"/>
          <w:sz w:val="22"/>
          <w:szCs w:val="22"/>
        </w:rPr>
        <w:t>to support summer internships anywhere in the world</w:t>
      </w:r>
      <w:r w:rsidR="00EF21CE">
        <w:rPr>
          <w:rFonts w:asciiTheme="minorHAnsi" w:hAnsiTheme="minorHAnsi" w:cs="Arial"/>
          <w:sz w:val="22"/>
          <w:szCs w:val="22"/>
        </w:rPr>
        <w:t>.</w:t>
      </w:r>
      <w:r w:rsidR="005C01B4" w:rsidRPr="005C01B4">
        <w:rPr>
          <w:rFonts w:asciiTheme="minorHAnsi" w:hAnsiTheme="minorHAnsi" w:cs="Arial"/>
          <w:sz w:val="22"/>
          <w:szCs w:val="22"/>
        </w:rPr>
        <w:t xml:space="preserve"> </w:t>
      </w:r>
      <w:r w:rsidR="00EF21CE">
        <w:rPr>
          <w:rFonts w:asciiTheme="minorHAnsi" w:hAnsiTheme="minorHAnsi" w:cs="Arial"/>
          <w:sz w:val="22"/>
          <w:szCs w:val="22"/>
        </w:rPr>
        <w:t xml:space="preserve">Brandl Scholars </w:t>
      </w:r>
      <w:r w:rsidR="00EF21CE" w:rsidRPr="005C01B4">
        <w:rPr>
          <w:rFonts w:asciiTheme="minorHAnsi" w:hAnsiTheme="minorHAnsi" w:cs="Arial"/>
          <w:sz w:val="22"/>
          <w:szCs w:val="22"/>
        </w:rPr>
        <w:t>are</w:t>
      </w:r>
      <w:r w:rsidR="00EF21CE">
        <w:rPr>
          <w:rFonts w:asciiTheme="minorHAnsi" w:hAnsiTheme="minorHAnsi" w:cs="Arial"/>
          <w:sz w:val="22"/>
          <w:szCs w:val="22"/>
        </w:rPr>
        <w:t xml:space="preserve"> also</w:t>
      </w:r>
      <w:r w:rsidR="00EF21CE" w:rsidRPr="005C01B4">
        <w:rPr>
          <w:rFonts w:asciiTheme="minorHAnsi" w:hAnsiTheme="minorHAnsi" w:cs="Arial"/>
          <w:sz w:val="22"/>
          <w:szCs w:val="22"/>
        </w:rPr>
        <w:t xml:space="preserve"> offered select invitations for McCarthy Center events and mini grants to cover travel or other expenses related to civic or scholarly engagement</w:t>
      </w:r>
      <w:r w:rsidR="0087501D">
        <w:rPr>
          <w:rFonts w:asciiTheme="minorHAnsi" w:hAnsiTheme="minorHAnsi" w:cs="Arial"/>
          <w:sz w:val="22"/>
          <w:szCs w:val="22"/>
        </w:rPr>
        <w:t xml:space="preserve"> such as conference or research expenses</w:t>
      </w:r>
      <w:r w:rsidR="00EF21CE" w:rsidRPr="005C01B4">
        <w:rPr>
          <w:rFonts w:asciiTheme="minorHAnsi" w:hAnsiTheme="minorHAnsi" w:cs="Arial"/>
          <w:sz w:val="22"/>
          <w:szCs w:val="22"/>
        </w:rPr>
        <w:t>.</w:t>
      </w:r>
      <w:r w:rsidR="00367BC8">
        <w:rPr>
          <w:rFonts w:asciiTheme="minorHAnsi" w:hAnsiTheme="minorHAnsi" w:cs="Arial"/>
          <w:sz w:val="22"/>
          <w:szCs w:val="22"/>
        </w:rPr>
        <w:t xml:space="preserve"> </w:t>
      </w:r>
      <w:r w:rsidR="00367BC8" w:rsidRPr="005C01B4">
        <w:rPr>
          <w:rFonts w:asciiTheme="minorHAnsi" w:hAnsiTheme="minorHAnsi" w:cs="Arial"/>
          <w:sz w:val="22"/>
          <w:szCs w:val="22"/>
        </w:rPr>
        <w:t>Stu</w:t>
      </w:r>
      <w:r w:rsidR="00367BC8">
        <w:rPr>
          <w:rFonts w:asciiTheme="minorHAnsi" w:hAnsiTheme="minorHAnsi" w:cs="Arial"/>
          <w:sz w:val="22"/>
          <w:szCs w:val="22"/>
        </w:rPr>
        <w:t xml:space="preserve">dents will work full-time for approximately </w:t>
      </w:r>
      <w:r w:rsidR="00367BC8" w:rsidRPr="005C01B4">
        <w:rPr>
          <w:rFonts w:asciiTheme="minorHAnsi" w:hAnsiTheme="minorHAnsi" w:cs="Arial"/>
          <w:sz w:val="22"/>
          <w:szCs w:val="22"/>
        </w:rPr>
        <w:t>10 weeks depending on the ne</w:t>
      </w:r>
      <w:r w:rsidR="00367BC8">
        <w:rPr>
          <w:rFonts w:asciiTheme="minorHAnsi" w:hAnsiTheme="minorHAnsi" w:cs="Arial"/>
          <w:sz w:val="22"/>
          <w:szCs w:val="22"/>
        </w:rPr>
        <w:t xml:space="preserve">eds of their internship site. </w:t>
      </w:r>
      <w:r w:rsidR="00367BC8" w:rsidRPr="005C01B4">
        <w:rPr>
          <w:rFonts w:asciiTheme="minorHAnsi" w:hAnsiTheme="minorHAnsi" w:cs="Arial"/>
          <w:sz w:val="22"/>
          <w:szCs w:val="22"/>
        </w:rPr>
        <w:t>Students may elect to earn credits but will ha</w:t>
      </w:r>
      <w:r w:rsidR="00367BC8">
        <w:rPr>
          <w:rFonts w:asciiTheme="minorHAnsi" w:hAnsiTheme="minorHAnsi" w:cs="Arial"/>
          <w:sz w:val="22"/>
          <w:szCs w:val="22"/>
        </w:rPr>
        <w:t xml:space="preserve">ve to pay for these and will be </w:t>
      </w:r>
      <w:r w:rsidR="00367BC8" w:rsidRPr="005C01B4">
        <w:rPr>
          <w:rFonts w:asciiTheme="minorHAnsi" w:hAnsiTheme="minorHAnsi" w:cs="Arial"/>
          <w:sz w:val="22"/>
          <w:szCs w:val="22"/>
        </w:rPr>
        <w:t>as</w:t>
      </w:r>
      <w:r w:rsidR="00367BC8">
        <w:rPr>
          <w:rFonts w:asciiTheme="minorHAnsi" w:hAnsiTheme="minorHAnsi" w:cs="Arial"/>
          <w:sz w:val="22"/>
          <w:szCs w:val="22"/>
        </w:rPr>
        <w:t>sessed on an individual basis. </w:t>
      </w:r>
      <w:r w:rsidR="005C01B4" w:rsidRPr="00F57253">
        <w:rPr>
          <w:rFonts w:asciiTheme="minorHAnsi" w:hAnsiTheme="minorHAnsi" w:cs="Arial"/>
          <w:sz w:val="22"/>
          <w:szCs w:val="22"/>
          <w:u w:val="single"/>
        </w:rPr>
        <w:t>Graduating seniors are not eligible</w:t>
      </w:r>
      <w:r w:rsidR="005C01B4" w:rsidRPr="005C01B4">
        <w:rPr>
          <w:rFonts w:asciiTheme="minorHAnsi" w:hAnsiTheme="minorHAnsi" w:cs="Arial"/>
          <w:sz w:val="22"/>
          <w:szCs w:val="22"/>
        </w:rPr>
        <w:t xml:space="preserve">. </w:t>
      </w:r>
    </w:p>
    <w:p w:rsidR="005C01B4" w:rsidRPr="005C01B4" w:rsidRDefault="005C01B4" w:rsidP="005C01B4">
      <w:pPr>
        <w:pStyle w:val="NormalWeb"/>
        <w:shd w:val="clear" w:color="auto" w:fill="FFFFFF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C01B4" w:rsidRPr="00100206" w:rsidRDefault="00631800" w:rsidP="005C01B4">
      <w:pPr>
        <w:pStyle w:val="NormalWeb"/>
        <w:shd w:val="clear" w:color="auto" w:fill="FFFFFF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Style w:val="Strong"/>
          <w:rFonts w:asciiTheme="minorHAnsi" w:hAnsiTheme="minorHAnsi" w:cs="Arial"/>
          <w:sz w:val="22"/>
          <w:szCs w:val="22"/>
          <w:u w:val="single"/>
        </w:rPr>
        <w:t>O</w:t>
      </w:r>
      <w:r w:rsidR="0085167F">
        <w:rPr>
          <w:rStyle w:val="Strong"/>
          <w:rFonts w:asciiTheme="minorHAnsi" w:hAnsiTheme="minorHAnsi" w:cs="Arial"/>
          <w:sz w:val="22"/>
          <w:szCs w:val="22"/>
          <w:u w:val="single"/>
        </w:rPr>
        <w:t>ne Brandl Scholar a</w:t>
      </w:r>
      <w:r w:rsidR="00100206">
        <w:rPr>
          <w:rStyle w:val="Strong"/>
          <w:rFonts w:asciiTheme="minorHAnsi" w:hAnsiTheme="minorHAnsi" w:cs="Arial"/>
          <w:sz w:val="22"/>
          <w:szCs w:val="22"/>
          <w:u w:val="single"/>
        </w:rPr>
        <w:t>ward</w:t>
      </w:r>
      <w:r w:rsidR="005C01B4" w:rsidRPr="00100206">
        <w:rPr>
          <w:rStyle w:val="Strong"/>
          <w:rFonts w:asciiTheme="minorHAnsi" w:hAnsiTheme="minorHAnsi" w:cs="Arial"/>
          <w:sz w:val="22"/>
          <w:szCs w:val="22"/>
          <w:u w:val="single"/>
        </w:rPr>
        <w:t xml:space="preserve"> will fund a student interning at the Citizen's League in St. </w:t>
      </w:r>
      <w:r>
        <w:rPr>
          <w:rStyle w:val="Strong"/>
          <w:rFonts w:asciiTheme="minorHAnsi" w:hAnsiTheme="minorHAnsi" w:cs="Arial"/>
          <w:sz w:val="22"/>
          <w:szCs w:val="22"/>
          <w:u w:val="single"/>
        </w:rPr>
        <w:t>Paul.</w:t>
      </w:r>
    </w:p>
    <w:p w:rsidR="005C01B4" w:rsidRDefault="005C01B4" w:rsidP="005C01B4">
      <w:pPr>
        <w:pStyle w:val="NormalWeb"/>
        <w:shd w:val="clear" w:color="auto" w:fill="FFFFFF"/>
        <w:rPr>
          <w:rStyle w:val="Strong"/>
          <w:rFonts w:ascii="Arial" w:hAnsi="Arial" w:cs="Arial"/>
          <w:sz w:val="16"/>
          <w:szCs w:val="16"/>
        </w:rPr>
      </w:pPr>
    </w:p>
    <w:p w:rsidR="005C01B4" w:rsidRPr="00100206" w:rsidRDefault="009E0792" w:rsidP="005C01B4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FF0000"/>
          <w:sz w:val="28"/>
          <w:szCs w:val="28"/>
        </w:rPr>
      </w:pPr>
      <w:r>
        <w:rPr>
          <w:rStyle w:val="Strong"/>
          <w:rFonts w:asciiTheme="minorHAnsi" w:hAnsiTheme="minorHAnsi" w:cs="Arial"/>
          <w:color w:val="FF0000"/>
          <w:sz w:val="28"/>
          <w:szCs w:val="28"/>
        </w:rPr>
        <w:t>AP</w:t>
      </w:r>
      <w:r w:rsidR="005345D5">
        <w:rPr>
          <w:rStyle w:val="Strong"/>
          <w:rFonts w:asciiTheme="minorHAnsi" w:hAnsiTheme="minorHAnsi" w:cs="Arial"/>
          <w:color w:val="FF0000"/>
          <w:sz w:val="28"/>
          <w:szCs w:val="28"/>
        </w:rPr>
        <w:t>P</w:t>
      </w:r>
      <w:r w:rsidR="001974E1">
        <w:rPr>
          <w:rStyle w:val="Strong"/>
          <w:rFonts w:asciiTheme="minorHAnsi" w:hAnsiTheme="minorHAnsi" w:cs="Arial"/>
          <w:color w:val="FF0000"/>
          <w:sz w:val="28"/>
          <w:szCs w:val="28"/>
        </w:rPr>
        <w:t>LICATION DEADLINE IS NOVEMBER 27, 2017</w:t>
      </w:r>
      <w:r w:rsidR="005C01B4" w:rsidRPr="00100206">
        <w:rPr>
          <w:rStyle w:val="Strong"/>
          <w:rFonts w:asciiTheme="minorHAnsi" w:hAnsiTheme="minorHAnsi" w:cs="Arial"/>
          <w:color w:val="FF0000"/>
          <w:sz w:val="28"/>
          <w:szCs w:val="28"/>
        </w:rPr>
        <w:t>.</w:t>
      </w:r>
    </w:p>
    <w:p w:rsidR="005C01B4" w:rsidRDefault="005C01B4" w:rsidP="005C01B4">
      <w:pPr>
        <w:pStyle w:val="NormalWeb"/>
        <w:shd w:val="clear" w:color="auto" w:fill="FFFFFF"/>
        <w:rPr>
          <w:rFonts w:ascii="Arial" w:hAnsi="Arial" w:cs="Arial"/>
          <w:sz w:val="16"/>
          <w:szCs w:val="16"/>
        </w:rPr>
      </w:pPr>
    </w:p>
    <w:p w:rsidR="005C01B4" w:rsidRDefault="005C01B4" w:rsidP="00DD5A0F">
      <w:pPr>
        <w:pStyle w:val="NormalWeb"/>
        <w:shd w:val="clear" w:color="auto" w:fill="FFFFFF"/>
        <w:spacing w:line="20" w:lineRule="atLeast"/>
        <w:rPr>
          <w:rStyle w:val="Strong"/>
          <w:rFonts w:asciiTheme="minorHAnsi" w:hAnsiTheme="minorHAnsi" w:cs="Arial"/>
          <w:color w:val="3172DB"/>
          <w:sz w:val="22"/>
          <w:szCs w:val="22"/>
        </w:rPr>
      </w:pPr>
      <w:r w:rsidRPr="00E571DE">
        <w:rPr>
          <w:rStyle w:val="Strong"/>
          <w:rFonts w:asciiTheme="minorHAnsi" w:hAnsiTheme="minorHAnsi" w:cs="Arial"/>
          <w:color w:val="auto"/>
          <w:sz w:val="22"/>
          <w:szCs w:val="22"/>
        </w:rPr>
        <w:t xml:space="preserve">Any questions and all application materials should be addressed to Stacy Penk, McCarthy Center Coordinator, Simons 136, Saint John’s University. Phone: (320)363-3266 or email: </w:t>
      </w:r>
      <w:hyperlink r:id="rId7" w:history="1">
        <w:r w:rsidRPr="00DD5A0F">
          <w:rPr>
            <w:rStyle w:val="Hyperlink"/>
            <w:rFonts w:asciiTheme="minorHAnsi" w:hAnsiTheme="minorHAnsi" w:cs="Arial"/>
            <w:b/>
            <w:bCs/>
            <w:color w:val="3172DB"/>
            <w:sz w:val="22"/>
            <w:szCs w:val="22"/>
          </w:rPr>
          <w:t>spenk@csbsju.edu</w:t>
        </w:r>
      </w:hyperlink>
      <w:r w:rsidRPr="00DD5A0F">
        <w:rPr>
          <w:rStyle w:val="Strong"/>
          <w:rFonts w:asciiTheme="minorHAnsi" w:hAnsiTheme="minorHAnsi" w:cs="Arial"/>
          <w:color w:val="3172DB"/>
          <w:sz w:val="22"/>
          <w:szCs w:val="22"/>
        </w:rPr>
        <w:t>.</w:t>
      </w:r>
    </w:p>
    <w:p w:rsidR="00F71946" w:rsidRPr="00F71946" w:rsidRDefault="00F71946" w:rsidP="00DD5A0F">
      <w:pPr>
        <w:pStyle w:val="NormalWeb"/>
        <w:shd w:val="clear" w:color="auto" w:fill="FFFFFF"/>
        <w:spacing w:line="20" w:lineRule="atLeast"/>
        <w:rPr>
          <w:rStyle w:val="Strong"/>
          <w:rFonts w:asciiTheme="minorHAnsi" w:hAnsiTheme="minorHAnsi" w:cs="Arial"/>
          <w:color w:val="auto"/>
          <w:sz w:val="22"/>
          <w:szCs w:val="22"/>
        </w:rPr>
      </w:pPr>
    </w:p>
    <w:p w:rsidR="00F71946" w:rsidRPr="00F71946" w:rsidRDefault="00F71946" w:rsidP="00DD5A0F">
      <w:pPr>
        <w:pStyle w:val="NormalWeb"/>
        <w:shd w:val="clear" w:color="auto" w:fill="FFFFFF"/>
        <w:spacing w:line="20" w:lineRule="atLeast"/>
        <w:rPr>
          <w:rFonts w:asciiTheme="minorHAnsi" w:hAnsiTheme="minorHAnsi" w:cs="Arial"/>
          <w:color w:val="auto"/>
          <w:sz w:val="22"/>
          <w:szCs w:val="22"/>
        </w:rPr>
      </w:pPr>
      <w:r w:rsidRPr="00F71946">
        <w:rPr>
          <w:rStyle w:val="Strong"/>
          <w:rFonts w:asciiTheme="minorHAnsi" w:hAnsiTheme="minorHAnsi" w:cs="Arial"/>
          <w:color w:val="auto"/>
          <w:sz w:val="22"/>
          <w:szCs w:val="22"/>
        </w:rPr>
        <w:t>Announcement of the 2018 John Brandl Scholarship recipients will be on December 4, 2017.</w:t>
      </w:r>
    </w:p>
    <w:p w:rsidR="00DD5A0F" w:rsidRDefault="00DD5A0F" w:rsidP="00DD5A0F">
      <w:pPr>
        <w:spacing w:after="0"/>
        <w:jc w:val="both"/>
        <w:rPr>
          <w:rFonts w:ascii="Calibri" w:hAnsi="Calibri"/>
          <w:b/>
          <w:bCs/>
          <w:color w:val="FF0000"/>
        </w:rPr>
      </w:pPr>
    </w:p>
    <w:p w:rsidR="00100206" w:rsidRPr="00DD5A0F" w:rsidRDefault="00737519" w:rsidP="00DD5A0F">
      <w:pPr>
        <w:spacing w:after="0" w:line="240" w:lineRule="auto"/>
        <w:jc w:val="both"/>
        <w:rPr>
          <w:rFonts w:ascii="Calibri" w:hAnsi="Calibri"/>
          <w:bCs/>
        </w:rPr>
      </w:pPr>
      <w:r w:rsidRPr="00DD5A0F">
        <w:rPr>
          <w:rFonts w:ascii="Calibri" w:hAnsi="Calibri"/>
          <w:bCs/>
        </w:rPr>
        <w:t>W</w:t>
      </w:r>
      <w:r w:rsidR="00100206" w:rsidRPr="00DD5A0F">
        <w:rPr>
          <w:rFonts w:ascii="Calibri" w:hAnsi="Calibri"/>
          <w:bCs/>
        </w:rPr>
        <w:t>e requ</w:t>
      </w:r>
      <w:r w:rsidRPr="00DD5A0F">
        <w:rPr>
          <w:rFonts w:ascii="Calibri" w:hAnsi="Calibri"/>
          <w:bCs/>
        </w:rPr>
        <w:t>ire applicants to submit their application materials using the</w:t>
      </w:r>
      <w:r w:rsidRPr="00DD5A0F">
        <w:rPr>
          <w:rFonts w:ascii="Calibri" w:hAnsi="Calibri"/>
          <w:b/>
          <w:bCs/>
        </w:rPr>
        <w:t xml:space="preserve"> </w:t>
      </w:r>
      <w:r w:rsidRPr="00DD5A0F">
        <w:rPr>
          <w:rFonts w:ascii="Calibri" w:hAnsi="Calibri"/>
          <w:b/>
          <w:bCs/>
          <w:u w:val="single"/>
        </w:rPr>
        <w:t>online application form</w:t>
      </w:r>
      <w:r w:rsidRPr="00DD5A0F">
        <w:rPr>
          <w:rFonts w:ascii="Calibri" w:hAnsi="Calibri"/>
          <w:b/>
          <w:bCs/>
        </w:rPr>
        <w:t xml:space="preserve"> </w:t>
      </w:r>
      <w:r w:rsidRPr="00DD5A0F">
        <w:rPr>
          <w:rFonts w:ascii="Calibri" w:hAnsi="Calibri"/>
          <w:bCs/>
        </w:rPr>
        <w:t>which can be found on the McCarthy Center webpage</w:t>
      </w:r>
      <w:r w:rsidRPr="00DD5A0F">
        <w:rPr>
          <w:rFonts w:ascii="Calibri" w:hAnsi="Calibri"/>
          <w:bCs/>
          <w:color w:val="FF0000"/>
        </w:rPr>
        <w:t xml:space="preserve"> </w:t>
      </w:r>
      <w:hyperlink r:id="rId8" w:history="1">
        <w:r w:rsidRPr="00DD5A0F">
          <w:rPr>
            <w:rStyle w:val="Hyperlink"/>
            <w:rFonts w:ascii="Calibri" w:hAnsi="Calibri"/>
            <w:bCs/>
            <w:u w:val="none"/>
          </w:rPr>
          <w:t>www.mccarthycenter.org</w:t>
        </w:r>
      </w:hyperlink>
      <w:r w:rsidRPr="00DD5A0F">
        <w:rPr>
          <w:rFonts w:ascii="Calibri" w:hAnsi="Calibri"/>
          <w:bCs/>
          <w:color w:val="FF0000"/>
        </w:rPr>
        <w:t xml:space="preserve">  </w:t>
      </w:r>
      <w:r w:rsidRPr="00DD5A0F">
        <w:rPr>
          <w:rFonts w:ascii="Calibri" w:hAnsi="Calibri"/>
          <w:bCs/>
        </w:rPr>
        <w:t>under Student Resources/Brandl Scholars</w:t>
      </w:r>
      <w:r w:rsidR="00100206" w:rsidRPr="00DD5A0F">
        <w:rPr>
          <w:rFonts w:ascii="Calibri" w:hAnsi="Calibri"/>
          <w:bCs/>
        </w:rPr>
        <w:t xml:space="preserve">    </w:t>
      </w:r>
    </w:p>
    <w:p w:rsidR="00DD5A0F" w:rsidRDefault="00DD5A0F" w:rsidP="000B686F">
      <w:pPr>
        <w:jc w:val="both"/>
        <w:rPr>
          <w:rFonts w:ascii="Calibri" w:hAnsi="Calibri"/>
          <w:color w:val="000000"/>
        </w:rPr>
      </w:pPr>
    </w:p>
    <w:p w:rsidR="00135F9A" w:rsidRDefault="00135F9A" w:rsidP="000B686F">
      <w:pPr>
        <w:jc w:val="both"/>
        <w:rPr>
          <w:color w:val="000000"/>
        </w:rPr>
      </w:pPr>
      <w:r>
        <w:rPr>
          <w:rFonts w:ascii="Calibri" w:hAnsi="Calibri"/>
          <w:color w:val="000000"/>
        </w:rPr>
        <w:t>Students will be selected based on the following items:</w:t>
      </w:r>
    </w:p>
    <w:p w:rsidR="004677AC" w:rsidRPr="00EA40D3" w:rsidRDefault="00135F9A" w:rsidP="00D12AC0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color w:val="000000"/>
        </w:rPr>
      </w:pPr>
      <w:r w:rsidRPr="00EA40D3">
        <w:rPr>
          <w:rFonts w:ascii="Calibri" w:hAnsi="Calibri"/>
          <w:color w:val="000000"/>
        </w:rPr>
        <w:t xml:space="preserve">A </w:t>
      </w:r>
      <w:r w:rsidRPr="00EA40D3">
        <w:rPr>
          <w:rFonts w:ascii="Calibri" w:hAnsi="Calibri"/>
          <w:b/>
          <w:color w:val="000000"/>
          <w:u w:val="single"/>
        </w:rPr>
        <w:t>letter</w:t>
      </w:r>
      <w:r w:rsidRPr="00EA40D3">
        <w:rPr>
          <w:rFonts w:ascii="Calibri" w:hAnsi="Calibri"/>
          <w:color w:val="000000"/>
        </w:rPr>
        <w:t xml:space="preserve"> </w:t>
      </w:r>
      <w:r w:rsidR="004677AC" w:rsidRPr="00EA40D3">
        <w:rPr>
          <w:rFonts w:ascii="Calibri" w:hAnsi="Calibri"/>
          <w:color w:val="000000"/>
        </w:rPr>
        <w:t xml:space="preserve">explaining student interest </w:t>
      </w:r>
      <w:r w:rsidR="00EA40D3">
        <w:rPr>
          <w:rFonts w:ascii="Calibri" w:hAnsi="Calibri"/>
          <w:color w:val="000000"/>
        </w:rPr>
        <w:t xml:space="preserve">in the McCarthy Center, John Brandl Scholarship, and the type of internship that interests you. In </w:t>
      </w:r>
      <w:r w:rsidR="00E77F55">
        <w:rPr>
          <w:rFonts w:ascii="Calibri" w:hAnsi="Calibri"/>
          <w:color w:val="000000"/>
        </w:rPr>
        <w:t>addition,</w:t>
      </w:r>
      <w:r w:rsidR="00EA40D3">
        <w:rPr>
          <w:rFonts w:ascii="Calibri" w:hAnsi="Calibri"/>
          <w:color w:val="000000"/>
        </w:rPr>
        <w:t xml:space="preserve"> discuss potential internship sites and how they relate t</w:t>
      </w:r>
      <w:r w:rsidR="00932F49">
        <w:rPr>
          <w:rFonts w:ascii="Calibri" w:hAnsi="Calibri"/>
          <w:color w:val="000000"/>
        </w:rPr>
        <w:t>o your professional development and your sense of civic leadership needed today.</w:t>
      </w:r>
    </w:p>
    <w:p w:rsidR="004677AC" w:rsidRDefault="009475A9" w:rsidP="000B686F">
      <w:pPr>
        <w:pStyle w:val="ListParagraph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</w:t>
      </w:r>
      <w:r w:rsidR="004677AC">
        <w:rPr>
          <w:rFonts w:ascii="Calibri" w:hAnsi="Calibri"/>
          <w:b/>
          <w:color w:val="000000"/>
        </w:rPr>
        <w:t>Important note on site placement:</w:t>
      </w:r>
      <w:r w:rsidR="004677AC">
        <w:rPr>
          <w:rFonts w:ascii="Calibri" w:hAnsi="Calibri"/>
          <w:color w:val="000000"/>
        </w:rPr>
        <w:t xml:space="preserve">  One of the Brandl Scholars will be placed with the Citizens League in St. Paul, MN.  The applicant should indicate if he or she has a strong interest to be placed with the Citizens League; if not the applicant should propose three other site locations of interest to them.</w:t>
      </w:r>
      <w:r>
        <w:rPr>
          <w:rFonts w:ascii="Calibri" w:hAnsi="Calibri"/>
          <w:color w:val="000000"/>
        </w:rPr>
        <w:t>)</w:t>
      </w:r>
    </w:p>
    <w:p w:rsidR="00E571DE" w:rsidRDefault="00E571DE" w:rsidP="000B686F">
      <w:pPr>
        <w:pStyle w:val="ListParagraph"/>
        <w:jc w:val="both"/>
        <w:rPr>
          <w:rFonts w:ascii="Calibri" w:hAnsi="Calibri"/>
          <w:color w:val="000000"/>
        </w:rPr>
      </w:pPr>
    </w:p>
    <w:p w:rsidR="00737519" w:rsidRDefault="00737519" w:rsidP="000B686F">
      <w:pPr>
        <w:pStyle w:val="ListParagraph"/>
        <w:jc w:val="both"/>
        <w:rPr>
          <w:rFonts w:ascii="Calibri" w:hAnsi="Calibri"/>
          <w:color w:val="000000"/>
        </w:rPr>
      </w:pPr>
    </w:p>
    <w:p w:rsidR="00737519" w:rsidRDefault="00737519" w:rsidP="000B686F">
      <w:pPr>
        <w:pStyle w:val="ListParagraph"/>
        <w:jc w:val="both"/>
        <w:rPr>
          <w:rFonts w:ascii="Calibri" w:hAnsi="Calibri"/>
          <w:color w:val="000000"/>
        </w:rPr>
      </w:pPr>
    </w:p>
    <w:p w:rsidR="00737519" w:rsidRDefault="00737519" w:rsidP="000B686F">
      <w:pPr>
        <w:pStyle w:val="ListParagraph"/>
        <w:jc w:val="both"/>
        <w:rPr>
          <w:rFonts w:ascii="Calibri" w:hAnsi="Calibri"/>
          <w:color w:val="000000"/>
        </w:rPr>
      </w:pPr>
    </w:p>
    <w:p w:rsidR="00737519" w:rsidRPr="004677AC" w:rsidRDefault="00737519" w:rsidP="000B686F">
      <w:pPr>
        <w:pStyle w:val="ListParagraph"/>
        <w:jc w:val="both"/>
        <w:rPr>
          <w:rFonts w:ascii="Calibri" w:hAnsi="Calibri"/>
          <w:color w:val="000000"/>
        </w:rPr>
      </w:pPr>
    </w:p>
    <w:p w:rsidR="00135F9A" w:rsidRPr="009C4FF1" w:rsidRDefault="004677AC" w:rsidP="000B686F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9C4FF1">
        <w:rPr>
          <w:rFonts w:ascii="Calibri" w:hAnsi="Calibri"/>
          <w:b/>
          <w:color w:val="000000"/>
          <w:u w:val="single"/>
        </w:rPr>
        <w:t>Resume</w:t>
      </w:r>
      <w:r>
        <w:rPr>
          <w:rFonts w:ascii="Calibri" w:hAnsi="Calibri"/>
          <w:color w:val="000000"/>
        </w:rPr>
        <w:t xml:space="preserve"> indicating relevant class or other training, relevant paid and unpaid work/volunteer experiences, conferences or workshops attended, honors and awards, public talks or media involvement, and other skills such as languages or computer skills;</w:t>
      </w:r>
    </w:p>
    <w:p w:rsidR="009C4FF1" w:rsidRDefault="009C4FF1" w:rsidP="00932F49">
      <w:pPr>
        <w:pStyle w:val="ListParagraph"/>
        <w:jc w:val="both"/>
        <w:rPr>
          <w:rFonts w:cstheme="minorHAnsi"/>
          <w:i/>
          <w:sz w:val="20"/>
          <w:szCs w:val="20"/>
          <w:lang w:val="en"/>
        </w:rPr>
      </w:pPr>
      <w:r w:rsidRPr="009C4FF1">
        <w:rPr>
          <w:rFonts w:cstheme="minorHAnsi"/>
          <w:i/>
          <w:sz w:val="20"/>
          <w:szCs w:val="20"/>
          <w:lang w:val="en"/>
        </w:rPr>
        <w:t>*We STRONGLY recommend that you have your resume reviewed by Career Services and/or professors before submission.</w:t>
      </w:r>
    </w:p>
    <w:p w:rsidR="00932F49" w:rsidRPr="00932F49" w:rsidRDefault="00932F49" w:rsidP="00932F49">
      <w:pPr>
        <w:pStyle w:val="ListParagraph"/>
        <w:jc w:val="both"/>
        <w:rPr>
          <w:rFonts w:cstheme="minorHAnsi"/>
          <w:i/>
          <w:color w:val="000000"/>
          <w:sz w:val="20"/>
          <w:szCs w:val="20"/>
        </w:rPr>
      </w:pPr>
    </w:p>
    <w:p w:rsidR="009C4FF1" w:rsidRPr="009C4FF1" w:rsidRDefault="009C4FF1" w:rsidP="009C4FF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/>
        </w:rPr>
      </w:pPr>
      <w:r w:rsidRPr="009C4FF1">
        <w:rPr>
          <w:rStyle w:val="Strong"/>
          <w:rFonts w:cstheme="minorHAnsi"/>
          <w:sz w:val="23"/>
          <w:szCs w:val="23"/>
          <w:u w:val="single"/>
          <w:lang w:val="en"/>
        </w:rPr>
        <w:t>Two recommendations</w:t>
      </w:r>
      <w:r>
        <w:rPr>
          <w:rStyle w:val="Strong"/>
          <w:rFonts w:cstheme="minorHAnsi"/>
          <w:sz w:val="23"/>
          <w:szCs w:val="23"/>
          <w:lang w:val="en"/>
        </w:rPr>
        <w:t xml:space="preserve"> </w:t>
      </w:r>
      <w:r w:rsidR="00932F49">
        <w:rPr>
          <w:rFonts w:cstheme="minorHAnsi"/>
          <w:sz w:val="23"/>
          <w:szCs w:val="23"/>
          <w:lang w:val="en"/>
        </w:rPr>
        <w:t xml:space="preserve">include </w:t>
      </w:r>
      <w:r w:rsidRPr="009C4FF1">
        <w:rPr>
          <w:rFonts w:cstheme="minorHAnsi"/>
          <w:sz w:val="23"/>
          <w:szCs w:val="23"/>
          <w:lang w:val="en"/>
        </w:rPr>
        <w:t>two references (one faculty, one non-faculty)</w:t>
      </w:r>
      <w:r>
        <w:rPr>
          <w:rFonts w:cstheme="minorHAnsi"/>
          <w:sz w:val="23"/>
          <w:szCs w:val="23"/>
          <w:lang w:val="en"/>
        </w:rPr>
        <w:t>;</w:t>
      </w:r>
    </w:p>
    <w:p w:rsidR="009C4FF1" w:rsidRPr="00DD5A0F" w:rsidRDefault="009C4FF1" w:rsidP="009C4FF1">
      <w:pPr>
        <w:pStyle w:val="ListParagraph"/>
        <w:jc w:val="both"/>
        <w:rPr>
          <w:rFonts w:cstheme="minorHAnsi"/>
          <w:i/>
          <w:color w:val="000000"/>
        </w:rPr>
      </w:pPr>
      <w:r w:rsidRPr="00DD5A0F">
        <w:rPr>
          <w:rStyle w:val="Strong"/>
          <w:rFonts w:cstheme="minorHAnsi"/>
          <w:b w:val="0"/>
          <w:i/>
          <w:lang w:val="en"/>
        </w:rPr>
        <w:t>*</w:t>
      </w:r>
      <w:r w:rsidR="004F69EF" w:rsidRPr="00DD5A0F">
        <w:rPr>
          <w:rStyle w:val="Strong"/>
          <w:rFonts w:cstheme="minorHAnsi"/>
          <w:b w:val="0"/>
          <w:i/>
          <w:lang w:val="en"/>
        </w:rPr>
        <w:t xml:space="preserve">using the brief online recommendation form that can be found on the McCarthy Center’s website at </w:t>
      </w:r>
      <w:hyperlink r:id="rId9" w:history="1">
        <w:r w:rsidR="004F69EF" w:rsidRPr="00DD5A0F">
          <w:rPr>
            <w:rStyle w:val="Hyperlink"/>
            <w:rFonts w:cstheme="minorHAnsi"/>
            <w:i/>
            <w:lang w:val="en"/>
          </w:rPr>
          <w:t>www.mccarthycenter.org</w:t>
        </w:r>
      </w:hyperlink>
      <w:r w:rsidR="004F69EF" w:rsidRPr="00DD5A0F">
        <w:rPr>
          <w:rStyle w:val="Strong"/>
          <w:rFonts w:cstheme="minorHAnsi"/>
          <w:b w:val="0"/>
          <w:i/>
          <w:lang w:val="en"/>
        </w:rPr>
        <w:t xml:space="preserve">. </w:t>
      </w:r>
    </w:p>
    <w:p w:rsidR="009C4FF1" w:rsidRPr="009C4FF1" w:rsidRDefault="009C4FF1" w:rsidP="009C4FF1">
      <w:pPr>
        <w:pStyle w:val="ListParagraph"/>
        <w:jc w:val="both"/>
        <w:rPr>
          <w:rFonts w:cstheme="minorHAnsi"/>
          <w:color w:val="000000"/>
        </w:rPr>
      </w:pPr>
    </w:p>
    <w:p w:rsidR="005C01B4" w:rsidRPr="009C4FF1" w:rsidRDefault="00FE4AC8" w:rsidP="00135F9A">
      <w:pPr>
        <w:pStyle w:val="ListParagraph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9C4FF1">
        <w:rPr>
          <w:rFonts w:ascii="Calibri" w:hAnsi="Calibri"/>
          <w:color w:val="000000"/>
          <w:sz w:val="23"/>
          <w:szCs w:val="23"/>
        </w:rPr>
        <w:t>Finalis</w:t>
      </w:r>
      <w:r w:rsidR="00E874B8" w:rsidRPr="009C4FF1">
        <w:rPr>
          <w:rFonts w:ascii="Calibri" w:hAnsi="Calibri"/>
          <w:color w:val="000000"/>
          <w:sz w:val="23"/>
          <w:szCs w:val="23"/>
        </w:rPr>
        <w:t xml:space="preserve">ts </w:t>
      </w:r>
      <w:r w:rsidR="00E874B8" w:rsidRPr="009C4FF1">
        <w:rPr>
          <w:rFonts w:ascii="Calibri" w:hAnsi="Calibri"/>
          <w:color w:val="000000"/>
          <w:sz w:val="23"/>
          <w:szCs w:val="23"/>
          <w:u w:val="single"/>
        </w:rPr>
        <w:t>may</w:t>
      </w:r>
      <w:r w:rsidR="00E874B8" w:rsidRPr="009C4FF1">
        <w:rPr>
          <w:rFonts w:ascii="Calibri" w:hAnsi="Calibri"/>
          <w:color w:val="000000"/>
          <w:sz w:val="23"/>
          <w:szCs w:val="23"/>
        </w:rPr>
        <w:t xml:space="preserve"> be </w:t>
      </w:r>
      <w:r w:rsidRPr="009C4FF1">
        <w:rPr>
          <w:rFonts w:ascii="Calibri" w:hAnsi="Calibri"/>
          <w:color w:val="000000"/>
          <w:sz w:val="23"/>
          <w:szCs w:val="23"/>
        </w:rPr>
        <w:t>i</w:t>
      </w:r>
      <w:r w:rsidR="00135F9A" w:rsidRPr="009C4FF1">
        <w:rPr>
          <w:rFonts w:ascii="Calibri" w:hAnsi="Calibri"/>
          <w:color w:val="000000"/>
          <w:sz w:val="23"/>
          <w:szCs w:val="23"/>
        </w:rPr>
        <w:t>nterview</w:t>
      </w:r>
      <w:r w:rsidR="00E874B8" w:rsidRPr="009C4FF1">
        <w:rPr>
          <w:rFonts w:ascii="Calibri" w:hAnsi="Calibri"/>
          <w:color w:val="000000"/>
          <w:sz w:val="23"/>
          <w:szCs w:val="23"/>
        </w:rPr>
        <w:t>ed</w:t>
      </w:r>
      <w:r w:rsidR="0087501D" w:rsidRPr="009C4FF1">
        <w:rPr>
          <w:rFonts w:ascii="Calibri" w:hAnsi="Calibri"/>
          <w:color w:val="000000"/>
          <w:sz w:val="23"/>
          <w:szCs w:val="23"/>
        </w:rPr>
        <w:t>.</w:t>
      </w:r>
      <w:r w:rsidR="00E874B8" w:rsidRPr="009C4FF1">
        <w:rPr>
          <w:rFonts w:ascii="Calibri" w:hAnsi="Calibri"/>
          <w:color w:val="000000"/>
          <w:sz w:val="23"/>
          <w:szCs w:val="23"/>
        </w:rPr>
        <w:t xml:space="preserve"> </w:t>
      </w:r>
      <w:r w:rsidR="0087501D" w:rsidRPr="009C4FF1">
        <w:rPr>
          <w:rFonts w:ascii="Calibri" w:hAnsi="Calibri"/>
          <w:color w:val="000000"/>
          <w:sz w:val="23"/>
          <w:szCs w:val="23"/>
        </w:rPr>
        <w:t xml:space="preserve"> </w:t>
      </w:r>
    </w:p>
    <w:p w:rsidR="005C01B4" w:rsidRPr="005C01B4" w:rsidRDefault="005C01B4" w:rsidP="005C01B4">
      <w:pPr>
        <w:pStyle w:val="ListParagraph"/>
        <w:rPr>
          <w:color w:val="000000"/>
        </w:rPr>
      </w:pPr>
    </w:p>
    <w:p w:rsidR="005C01B4" w:rsidRPr="005C01B4" w:rsidRDefault="005C01B4" w:rsidP="005C01B4">
      <w:pPr>
        <w:pStyle w:val="ListParagraph"/>
        <w:jc w:val="both"/>
        <w:rPr>
          <w:color w:val="000000"/>
        </w:rPr>
      </w:pPr>
    </w:p>
    <w:p w:rsidR="005C01B4" w:rsidRPr="005C01B4" w:rsidRDefault="005C01B4" w:rsidP="005C01B4">
      <w:pPr>
        <w:spacing w:after="0"/>
      </w:pPr>
      <w:r w:rsidRPr="005C01B4">
        <w:t xml:space="preserve">Stacy Penk  </w:t>
      </w:r>
    </w:p>
    <w:p w:rsidR="005C01B4" w:rsidRPr="005C01B4" w:rsidRDefault="005C01B4" w:rsidP="005C01B4">
      <w:pPr>
        <w:spacing w:after="0"/>
      </w:pPr>
      <w:r w:rsidRPr="005C01B4">
        <w:t>Coordinator, Eugene J. McCarthy Center</w:t>
      </w:r>
    </w:p>
    <w:p w:rsidR="005C01B4" w:rsidRPr="005C01B4" w:rsidRDefault="005C01B4" w:rsidP="005C01B4">
      <w:pPr>
        <w:spacing w:after="0"/>
      </w:pPr>
      <w:r w:rsidRPr="005C01B4">
        <w:t>136 Simons Hall, Saint John’s University</w:t>
      </w:r>
    </w:p>
    <w:p w:rsidR="005C01B4" w:rsidRPr="005C01B4" w:rsidRDefault="001444B9" w:rsidP="005C01B4">
      <w:pPr>
        <w:spacing w:after="0"/>
      </w:pPr>
      <w:hyperlink r:id="rId10" w:history="1">
        <w:r w:rsidR="005C01B4" w:rsidRPr="005C01B4">
          <w:rPr>
            <w:rStyle w:val="Hyperlink"/>
            <w:color w:val="auto"/>
          </w:rPr>
          <w:t>spenk@csbsju.edu</w:t>
        </w:r>
      </w:hyperlink>
    </w:p>
    <w:p w:rsidR="005C01B4" w:rsidRPr="005C01B4" w:rsidRDefault="005C01B4" w:rsidP="005C01B4">
      <w:pPr>
        <w:spacing w:after="0"/>
      </w:pPr>
      <w:r w:rsidRPr="005C01B4">
        <w:t>(320)363-3266</w:t>
      </w:r>
    </w:p>
    <w:p w:rsidR="005C01B4" w:rsidRDefault="005C01B4" w:rsidP="005C01B4">
      <w:pPr>
        <w:spacing w:after="0"/>
      </w:pPr>
    </w:p>
    <w:p w:rsidR="005C01B4" w:rsidRPr="00135F9A" w:rsidRDefault="005C01B4" w:rsidP="00135F9A">
      <w:pPr>
        <w:rPr>
          <w:rFonts w:ascii="Calibri" w:hAnsi="Calibri"/>
          <w:bCs/>
        </w:rPr>
      </w:pPr>
    </w:p>
    <w:sectPr w:rsidR="005C01B4" w:rsidRPr="00135F9A" w:rsidSect="00737519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05B"/>
    <w:multiLevelType w:val="hybridMultilevel"/>
    <w:tmpl w:val="A2843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sTA2NzU2MTE2MDdW0lEKTi0uzszPAykwrAUAAzD31iwAAAA="/>
  </w:docVars>
  <w:rsids>
    <w:rsidRoot w:val="002F0A97"/>
    <w:rsid w:val="000B686F"/>
    <w:rsid w:val="000C122E"/>
    <w:rsid w:val="000F7C0D"/>
    <w:rsid w:val="00100206"/>
    <w:rsid w:val="00135399"/>
    <w:rsid w:val="00135F9A"/>
    <w:rsid w:val="00143BE1"/>
    <w:rsid w:val="001444B9"/>
    <w:rsid w:val="001974E1"/>
    <w:rsid w:val="001E190E"/>
    <w:rsid w:val="00254FD7"/>
    <w:rsid w:val="002F0A97"/>
    <w:rsid w:val="002F262C"/>
    <w:rsid w:val="00367BC8"/>
    <w:rsid w:val="004677AC"/>
    <w:rsid w:val="004F69EF"/>
    <w:rsid w:val="005345D5"/>
    <w:rsid w:val="0053602D"/>
    <w:rsid w:val="005C01B4"/>
    <w:rsid w:val="005E34D3"/>
    <w:rsid w:val="00631800"/>
    <w:rsid w:val="00633934"/>
    <w:rsid w:val="0064542B"/>
    <w:rsid w:val="00730A31"/>
    <w:rsid w:val="00737519"/>
    <w:rsid w:val="00794BC3"/>
    <w:rsid w:val="007E4864"/>
    <w:rsid w:val="00806FE1"/>
    <w:rsid w:val="0085167F"/>
    <w:rsid w:val="0087501D"/>
    <w:rsid w:val="00932F49"/>
    <w:rsid w:val="009475A9"/>
    <w:rsid w:val="0099738C"/>
    <w:rsid w:val="009C4FF1"/>
    <w:rsid w:val="009E0792"/>
    <w:rsid w:val="009E1944"/>
    <w:rsid w:val="00B278FD"/>
    <w:rsid w:val="00BD3FE3"/>
    <w:rsid w:val="00BE3420"/>
    <w:rsid w:val="00C951F5"/>
    <w:rsid w:val="00CB301C"/>
    <w:rsid w:val="00D95208"/>
    <w:rsid w:val="00DC387C"/>
    <w:rsid w:val="00DD5A0F"/>
    <w:rsid w:val="00E571DE"/>
    <w:rsid w:val="00E77F55"/>
    <w:rsid w:val="00E874B8"/>
    <w:rsid w:val="00EA40D3"/>
    <w:rsid w:val="00EE3E82"/>
    <w:rsid w:val="00EF21CE"/>
    <w:rsid w:val="00EF2F38"/>
    <w:rsid w:val="00F57253"/>
    <w:rsid w:val="00F71946"/>
    <w:rsid w:val="00FB5325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E0EF8-F290-4079-9438-A85388D5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1B4"/>
    <w:pPr>
      <w:spacing w:after="0" w:line="225" w:lineRule="atLeast"/>
    </w:pPr>
    <w:rPr>
      <w:rFonts w:ascii="Times New Roman" w:eastAsia="Times New Roman" w:hAnsi="Times New Roman" w:cs="Times New Roman"/>
      <w:color w:val="252525"/>
      <w:sz w:val="24"/>
      <w:szCs w:val="24"/>
    </w:rPr>
  </w:style>
  <w:style w:type="character" w:styleId="Strong">
    <w:name w:val="Strong"/>
    <w:basedOn w:val="DefaultParagraphFont"/>
    <w:uiPriority w:val="22"/>
    <w:qFormat/>
    <w:rsid w:val="005C0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3431">
      <w:bodyDiv w:val="1"/>
      <w:marLeft w:val="0"/>
      <w:marRight w:val="0"/>
      <w:marTop w:val="0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4807">
                              <w:marLeft w:val="3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71804">
      <w:bodyDiv w:val="1"/>
      <w:marLeft w:val="0"/>
      <w:marRight w:val="0"/>
      <w:marTop w:val="0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3222">
                              <w:marLeft w:val="3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965">
      <w:bodyDiv w:val="1"/>
      <w:marLeft w:val="0"/>
      <w:marRight w:val="0"/>
      <w:marTop w:val="0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2204">
                              <w:marLeft w:val="3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arthycente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penk@csbsj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enk@csbsj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carthy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5A1707-5F5A-4DEC-A31E-8D511EB5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R. Schumacher</dc:creator>
  <cp:lastModifiedBy>Gilchrist, Sabrina</cp:lastModifiedBy>
  <cp:revision>2</cp:revision>
  <cp:lastPrinted>2011-01-13T18:06:00Z</cp:lastPrinted>
  <dcterms:created xsi:type="dcterms:W3CDTF">2018-08-28T16:46:00Z</dcterms:created>
  <dcterms:modified xsi:type="dcterms:W3CDTF">2018-08-28T16:46:00Z</dcterms:modified>
</cp:coreProperties>
</file>