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CC54" w14:textId="77777777" w:rsidR="00FA4F2B" w:rsidRPr="00F50B41" w:rsidRDefault="00FA4F2B" w:rsidP="00FA4F2B">
      <w:pPr>
        <w:shd w:val="clear" w:color="auto" w:fill="FFFFFF"/>
        <w:spacing w:before="180" w:after="180"/>
        <w:outlineLvl w:val="1"/>
        <w:rPr>
          <w:rFonts w:eastAsia="Times New Roman"/>
          <w:color w:val="000000" w:themeColor="text1"/>
        </w:rPr>
      </w:pPr>
      <w:r w:rsidRPr="00F50B41">
        <w:rPr>
          <w:rFonts w:eastAsia="Times New Roman"/>
          <w:color w:val="000000" w:themeColor="text1"/>
        </w:rPr>
        <w:t>Thematic Focus Course Proposal</w:t>
      </w:r>
    </w:p>
    <w:p w14:paraId="4A427DD1" w14:textId="77777777" w:rsidR="00FA4F2B" w:rsidRPr="00F50B41" w:rsidRDefault="00FA4F2B" w:rsidP="00FA4F2B">
      <w:pPr>
        <w:pBdr>
          <w:bottom w:val="single" w:sz="6" w:space="1" w:color="auto"/>
        </w:pBdr>
        <w:jc w:val="center"/>
        <w:rPr>
          <w:rFonts w:eastAsia="Times New Roman"/>
          <w:vanish/>
          <w:color w:val="000000" w:themeColor="text1"/>
        </w:rPr>
      </w:pPr>
      <w:r w:rsidRPr="00F50B41">
        <w:rPr>
          <w:rFonts w:eastAsia="Times New Roman"/>
          <w:vanish/>
          <w:color w:val="000000" w:themeColor="text1"/>
        </w:rPr>
        <w:t>Top of Form</w:t>
      </w:r>
    </w:p>
    <w:p w14:paraId="73E1A9D1" w14:textId="7D101F4B"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b/>
          <w:bCs/>
          <w:color w:val="000000" w:themeColor="text1"/>
        </w:rPr>
        <w:t>Thematic Focus </w:t>
      </w:r>
      <w:r w:rsidRPr="00F50B41">
        <w:rPr>
          <w:rFonts w:eastAsia="Times New Roman"/>
          <w:color w:val="000000" w:themeColor="text1"/>
        </w:rPr>
        <w:t>(Learning Foundations or Learning Explorations is a prerequisite and Cultural and Social Difference: Identity is a pre- or co-requisites)</w:t>
      </w:r>
    </w:p>
    <w:p w14:paraId="333CB089" w14:textId="48463558"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 xml:space="preserve">The Thematic Focus courses play a critical role in the Integrations Curriculum. These courses offer students a chance to explore and critically examine in depth a theme of their choosing. </w:t>
      </w:r>
    </w:p>
    <w:p w14:paraId="3A4D4A1E"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 xml:space="preserve">While these 4-credit, 200- or 300-level courses can count toward the major, they have several obligations to the general education program. These courses are dedicated to a single theme, include a common reading on that theme, contribute to the Integrated Portfolio, and introduce students to the liberal arts and sciences goal of studying a diverse array of disciplinary approaches. They can be on any topic within one of the themes. Faculty who </w:t>
      </w:r>
      <w:proofErr w:type="gramStart"/>
      <w:r w:rsidRPr="00F50B41">
        <w:rPr>
          <w:rFonts w:eastAsia="Times New Roman"/>
          <w:color w:val="000000" w:themeColor="text1"/>
        </w:rPr>
        <w:t>teach</w:t>
      </w:r>
      <w:proofErr w:type="gramEnd"/>
      <w:r w:rsidRPr="00F50B41">
        <w:rPr>
          <w:rFonts w:eastAsia="Times New Roman"/>
          <w:color w:val="000000" w:themeColor="text1"/>
        </w:rPr>
        <w:t xml:space="preserve"> a Thematic Focus class on the same theme will be meeting to select a common reading for their themed classes and to discuss possible ways to maximize integration across sections. Faculty who </w:t>
      </w:r>
      <w:proofErr w:type="gramStart"/>
      <w:r w:rsidRPr="00F50B41">
        <w:rPr>
          <w:rFonts w:eastAsia="Times New Roman"/>
          <w:color w:val="000000" w:themeColor="text1"/>
        </w:rPr>
        <w:t>teach</w:t>
      </w:r>
      <w:proofErr w:type="gramEnd"/>
      <w:r w:rsidRPr="00F50B41">
        <w:rPr>
          <w:rFonts w:eastAsia="Times New Roman"/>
          <w:color w:val="000000" w:themeColor="text1"/>
        </w:rPr>
        <w:t xml:space="preserve"> Thematic Encounter courses will be encouraged to attend these discussions. In cases where these courses are team taught by two faculty members with different methodological approaches, they can count as two distinct Ways of Thinking.</w:t>
      </w:r>
    </w:p>
    <w:p w14:paraId="0898BE2D" w14:textId="77777777" w:rsid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 xml:space="preserve">Requirements: An artifact for the portfolio, assignments for assessment of Integrations Curriculum Learning Goals, use of the common reading, </w:t>
      </w:r>
      <w:r w:rsidR="00F72DF6" w:rsidRPr="00F50B41">
        <w:rPr>
          <w:rFonts w:eastAsia="Times New Roman"/>
          <w:color w:val="000000" w:themeColor="text1"/>
        </w:rPr>
        <w:t xml:space="preserve">and </w:t>
      </w:r>
      <w:r w:rsidRPr="00F50B41">
        <w:rPr>
          <w:rFonts w:eastAsia="Times New Roman"/>
          <w:color w:val="000000" w:themeColor="text1"/>
        </w:rPr>
        <w:t>introducing students to the liberal arts and sciences goal of studying a diverse array of disciplinary approaches</w:t>
      </w:r>
      <w:r w:rsidR="00F72DF6" w:rsidRPr="00F50B41">
        <w:rPr>
          <w:rFonts w:eastAsia="Times New Roman"/>
          <w:color w:val="000000" w:themeColor="text1"/>
        </w:rPr>
        <w:t xml:space="preserve">. </w:t>
      </w:r>
    </w:p>
    <w:p w14:paraId="0DAC6F4C" w14:textId="78CA6BDC"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br/>
        <w:t>In the Integrations Curriculum a course can be designated as either:</w:t>
      </w:r>
    </w:p>
    <w:p w14:paraId="5B2B20A1" w14:textId="77777777" w:rsidR="00AE0B24" w:rsidRPr="00F50B41" w:rsidRDefault="00F72DF6" w:rsidP="00F72DF6">
      <w:pPr>
        <w:numPr>
          <w:ilvl w:val="0"/>
          <w:numId w:val="7"/>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 xml:space="preserve">A Way of Thinking, AND/OR </w:t>
      </w:r>
    </w:p>
    <w:p w14:paraId="0030E873" w14:textId="208FACE9" w:rsidR="00F72DF6" w:rsidRPr="00F50B41" w:rsidRDefault="00AE0B24" w:rsidP="00F72DF6">
      <w:pPr>
        <w:numPr>
          <w:ilvl w:val="0"/>
          <w:numId w:val="7"/>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A</w:t>
      </w:r>
      <w:r w:rsidR="00F72DF6" w:rsidRPr="00F50B41">
        <w:rPr>
          <w:rFonts w:eastAsia="Times New Roman"/>
          <w:color w:val="000000" w:themeColor="text1"/>
        </w:rPr>
        <w:t xml:space="preserve"> Thematic Encounter or Thematic Focus* OR</w:t>
      </w:r>
    </w:p>
    <w:p w14:paraId="5FF59228" w14:textId="77777777" w:rsidR="00FA4F2B" w:rsidRPr="00F50B41" w:rsidRDefault="00FA4F2B" w:rsidP="00FA4F2B">
      <w:pPr>
        <w:numPr>
          <w:ilvl w:val="0"/>
          <w:numId w:val="7"/>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CSD: Identity (CI) or CSD: Systems (CS), OR</w:t>
      </w:r>
    </w:p>
    <w:p w14:paraId="6AF4EFC8" w14:textId="77777777" w:rsidR="00FA4F2B" w:rsidRPr="00F50B41" w:rsidRDefault="00FA4F2B" w:rsidP="00FA4F2B">
      <w:pPr>
        <w:numPr>
          <w:ilvl w:val="0"/>
          <w:numId w:val="7"/>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Learning Foundations, Learning Explorations, or Learning Integrations, OR</w:t>
      </w:r>
    </w:p>
    <w:p w14:paraId="519FB109" w14:textId="77777777" w:rsidR="00FA4F2B" w:rsidRPr="00F50B41" w:rsidRDefault="00FA4F2B" w:rsidP="00FA4F2B">
      <w:pPr>
        <w:numPr>
          <w:ilvl w:val="0"/>
          <w:numId w:val="7"/>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Theological Explorations (THEO 1) or Theological Integrations (THEO 2)</w:t>
      </w:r>
    </w:p>
    <w:p w14:paraId="147BD3A0"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Any course carrying one of the above designations may also have one engagement^, except for Theological Explorations (THEO 1), CSD: Identity, Learning Foundations, Learning Explorations, and Learning Integrations, which cannot carry engagements:</w:t>
      </w:r>
    </w:p>
    <w:p w14:paraId="6D725832" w14:textId="77777777" w:rsidR="00FA4F2B" w:rsidRPr="00F50B41" w:rsidRDefault="00FA4F2B" w:rsidP="00FA4F2B">
      <w:pPr>
        <w:numPr>
          <w:ilvl w:val="0"/>
          <w:numId w:val="8"/>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Artistic engagement (ARTE)</w:t>
      </w:r>
    </w:p>
    <w:p w14:paraId="56AE6369" w14:textId="77777777" w:rsidR="00FA4F2B" w:rsidRPr="00F50B41" w:rsidRDefault="00FA4F2B" w:rsidP="00FA4F2B">
      <w:pPr>
        <w:numPr>
          <w:ilvl w:val="0"/>
          <w:numId w:val="8"/>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Experiential engagement (EXP)</w:t>
      </w:r>
    </w:p>
    <w:p w14:paraId="7B2886B0" w14:textId="77777777" w:rsidR="00FA4F2B" w:rsidRPr="00F50B41" w:rsidRDefault="00FA4F2B" w:rsidP="00FA4F2B">
      <w:pPr>
        <w:numPr>
          <w:ilvl w:val="0"/>
          <w:numId w:val="8"/>
        </w:num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Global engagement (GLO)</w:t>
      </w:r>
    </w:p>
    <w:p w14:paraId="5CC3FC15" w14:textId="77777777" w:rsidR="00FA4F2B" w:rsidRPr="00F50B41" w:rsidRDefault="00FA4F2B" w:rsidP="00AE0B24">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Any course may satisfy the Quantitative Reasoning skill requirement.</w:t>
      </w:r>
    </w:p>
    <w:p w14:paraId="65AA8C11" w14:textId="77777777" w:rsidR="00FA4F2B" w:rsidRPr="00F50B41" w:rsidRDefault="00FA4F2B" w:rsidP="00AE0B24">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Any course (except course that fulfill Theological Explorations, Theological Integrations, Learning Foundations, or any course with a THEO course number) may also satisfy the Benedictine Raven.</w:t>
      </w:r>
    </w:p>
    <w:p w14:paraId="5ACC4B3B"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lastRenderedPageBreak/>
        <w:t>*Thematic Focus courses will be renumbered based on theme and course level to be consistent across the curriculum. They will still carry the Department prefix.</w:t>
      </w:r>
    </w:p>
    <w:p w14:paraId="6A6EF537"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The renumbering will be as follows:</w:t>
      </w:r>
    </w:p>
    <w:p w14:paraId="3DC23691"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277/377 - Justice Theme</w:t>
      </w:r>
      <w:r w:rsidRPr="00F50B41">
        <w:rPr>
          <w:rFonts w:eastAsia="Times New Roman"/>
          <w:color w:val="000000" w:themeColor="text1"/>
        </w:rPr>
        <w:br/>
        <w:t>278/378 - Movement Theme</w:t>
      </w:r>
      <w:r w:rsidRPr="00F50B41">
        <w:rPr>
          <w:rFonts w:eastAsia="Times New Roman"/>
          <w:color w:val="000000" w:themeColor="text1"/>
        </w:rPr>
        <w:br/>
        <w:t>279/379 - Truth Theme</w:t>
      </w:r>
    </w:p>
    <w:p w14:paraId="5EB42E9E"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Each course under the Theme will have a different letter, for example:</w:t>
      </w:r>
    </w:p>
    <w:p w14:paraId="416D4A5A"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HIST 276A</w:t>
      </w:r>
      <w:r w:rsidRPr="00F50B41">
        <w:rPr>
          <w:rFonts w:eastAsia="Times New Roman"/>
          <w:color w:val="000000" w:themeColor="text1"/>
        </w:rPr>
        <w:br/>
        <w:t>HIST 276B, etc.</w:t>
      </w:r>
    </w:p>
    <w:p w14:paraId="18CA2834"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^Semester-length study abroad courses may carry both GLO and EXP.</w:t>
      </w:r>
    </w:p>
    <w:p w14:paraId="1E750DA3"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 </w:t>
      </w:r>
    </w:p>
    <w:p w14:paraId="0B98E947"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u w:val="single"/>
        </w:rPr>
        <w:t>Themes</w:t>
      </w:r>
    </w:p>
    <w:p w14:paraId="043A1214"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b/>
          <w:bCs/>
          <w:color w:val="000000" w:themeColor="text1"/>
        </w:rPr>
        <w:t>Justice</w:t>
      </w:r>
      <w:r w:rsidRPr="00F50B41">
        <w:rPr>
          <w:rFonts w:eastAsia="Times New Roman"/>
          <w:b/>
          <w:bCs/>
          <w:color w:val="000000" w:themeColor="text1"/>
        </w:rPr>
        <w:br/>
      </w:r>
      <w:r w:rsidRPr="00F50B41">
        <w:rPr>
          <w:rFonts w:eastAsia="Times New Roman"/>
          <w:color w:val="000000" w:themeColor="text1"/>
        </w:rPr>
        <w:t>This theme focuses on historical and contemporary social change, whether forms of oppression or advocacy for human dignity and inclusion. Courses might explore concepts of justice, or historical or contemporary calls for fair and equitable conditions, institutions and laws, or the fight for human rights and equality, or various policies and movements that have restricted the same.</w:t>
      </w:r>
    </w:p>
    <w:p w14:paraId="42D42F1B"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b/>
          <w:bCs/>
          <w:color w:val="000000" w:themeColor="text1"/>
        </w:rPr>
        <w:t>Movement</w:t>
      </w:r>
      <w:r w:rsidRPr="00F50B41">
        <w:rPr>
          <w:rFonts w:eastAsia="Times New Roman"/>
          <w:color w:val="000000" w:themeColor="text1"/>
        </w:rPr>
        <w:t> </w:t>
      </w:r>
      <w:r w:rsidRPr="00F50B41">
        <w:rPr>
          <w:rFonts w:eastAsia="Times New Roman"/>
          <w:color w:val="000000" w:themeColor="text1"/>
        </w:rPr>
        <w:br/>
        <w:t xml:space="preserve">This theme examines the interactions of ideas, people, energy, information, or matter as they flow from one location, literal or metaphorical, to another. This theme recognizes that movement can occur across conceptual, </w:t>
      </w:r>
      <w:proofErr w:type="gramStart"/>
      <w:r w:rsidRPr="00F50B41">
        <w:rPr>
          <w:rFonts w:eastAsia="Times New Roman"/>
          <w:color w:val="000000" w:themeColor="text1"/>
        </w:rPr>
        <w:t>historical</w:t>
      </w:r>
      <w:proofErr w:type="gramEnd"/>
      <w:r w:rsidRPr="00F50B41">
        <w:rPr>
          <w:rFonts w:eastAsia="Times New Roman"/>
          <w:color w:val="000000" w:themeColor="text1"/>
        </w:rPr>
        <w:t xml:space="preserve"> and stylistic boundaries, and that humans, other animals, and even the most basic components of our world move in one form or another, and often, from one form to another.</w:t>
      </w:r>
    </w:p>
    <w:p w14:paraId="611FEE3B"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b/>
          <w:bCs/>
          <w:color w:val="000000" w:themeColor="text1"/>
        </w:rPr>
        <w:t>Truth</w:t>
      </w:r>
      <w:r w:rsidRPr="00F50B41">
        <w:rPr>
          <w:rFonts w:eastAsia="Times New Roman"/>
          <w:b/>
          <w:bCs/>
          <w:color w:val="000000" w:themeColor="text1"/>
        </w:rPr>
        <w:br/>
      </w:r>
      <w:r w:rsidRPr="00F50B41">
        <w:rPr>
          <w:rFonts w:eastAsia="Times New Roman"/>
          <w:color w:val="000000" w:themeColor="text1"/>
        </w:rPr>
        <w:t>This theme examines what truth is, why it is valuable, how it shapes choices and our perceptions of ourselves and our world. This theme might explore efforts to discover and promote truth, or the ways in which lies, errors, biases, or faulty science subvert, obscure, and misidentify truth.</w:t>
      </w:r>
    </w:p>
    <w:p w14:paraId="21033BF4" w14:textId="77777777" w:rsidR="00FA4F2B" w:rsidRPr="00F50B41" w:rsidRDefault="00FA4F2B" w:rsidP="00FA4F2B">
      <w:pPr>
        <w:shd w:val="clear" w:color="auto" w:fill="FFFFFF"/>
        <w:spacing w:before="100" w:beforeAutospacing="1" w:after="100" w:afterAutospacing="1"/>
        <w:jc w:val="center"/>
        <w:rPr>
          <w:rFonts w:eastAsia="Times New Roman"/>
          <w:color w:val="000000" w:themeColor="text1"/>
        </w:rPr>
      </w:pPr>
      <w:r w:rsidRPr="00F50B41">
        <w:rPr>
          <w:rFonts w:eastAsia="Times New Roman"/>
          <w:color w:val="000000" w:themeColor="text1"/>
        </w:rPr>
        <w:t>---------------------------------------------------------------------------------------------</w:t>
      </w:r>
      <w:r w:rsidRPr="00F50B41">
        <w:rPr>
          <w:rFonts w:eastAsia="Times New Roman"/>
          <w:b/>
          <w:bCs/>
          <w:i/>
          <w:iCs/>
          <w:color w:val="000000" w:themeColor="text1"/>
        </w:rPr>
        <w:t>  </w:t>
      </w:r>
    </w:p>
    <w:p w14:paraId="141FD669"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b/>
          <w:bCs/>
          <w:i/>
          <w:iCs/>
          <w:color w:val="000000" w:themeColor="text1"/>
        </w:rPr>
        <w:t>A single section of a course can only carry one theme.</w:t>
      </w:r>
    </w:p>
    <w:p w14:paraId="24713AA9"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b/>
          <w:bCs/>
          <w:color w:val="000000" w:themeColor="text1"/>
          <w:u w:val="single"/>
        </w:rPr>
        <w:t>Learning Goals</w:t>
      </w:r>
    </w:p>
    <w:p w14:paraId="26E427EF" w14:textId="77777777" w:rsidR="00FA4F2B" w:rsidRPr="00F50B41" w:rsidRDefault="00FA4F2B" w:rsidP="00FA4F2B">
      <w:pPr>
        <w:shd w:val="clear" w:color="auto" w:fill="FFFFFF"/>
        <w:spacing w:before="100" w:beforeAutospacing="1" w:after="100" w:afterAutospacing="1"/>
        <w:jc w:val="center"/>
        <w:rPr>
          <w:rFonts w:eastAsia="Times New Roman"/>
          <w:color w:val="000000" w:themeColor="text1"/>
        </w:rPr>
      </w:pPr>
      <w:r w:rsidRPr="00F50B41">
        <w:rPr>
          <w:rFonts w:eastAsia="Times New Roman"/>
          <w:color w:val="000000" w:themeColor="text1"/>
        </w:rPr>
        <w:t>Analyzing Texts - Intermediate</w:t>
      </w:r>
    </w:p>
    <w:p w14:paraId="19DCBAB1"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lastRenderedPageBreak/>
        <w:t>Students evaluate texts for significance, relevance to the students’ goals, and make connections among texts and/or disciplines. </w:t>
      </w:r>
    </w:p>
    <w:p w14:paraId="43F2DAFD" w14:textId="77777777" w:rsidR="00FA4F2B" w:rsidRPr="00F50B41" w:rsidRDefault="00FA4F2B" w:rsidP="00FA4F2B">
      <w:pPr>
        <w:shd w:val="clear" w:color="auto" w:fill="FFFFFF"/>
        <w:spacing w:before="100" w:beforeAutospacing="1" w:after="100" w:afterAutospacing="1"/>
        <w:jc w:val="center"/>
        <w:rPr>
          <w:rFonts w:eastAsia="Times New Roman"/>
          <w:color w:val="000000" w:themeColor="text1"/>
        </w:rPr>
      </w:pPr>
      <w:r w:rsidRPr="00F50B41">
        <w:rPr>
          <w:rFonts w:eastAsia="Times New Roman"/>
          <w:color w:val="000000" w:themeColor="text1"/>
        </w:rPr>
        <w:t>Collaboration - Intermediate</w:t>
      </w:r>
    </w:p>
    <w:p w14:paraId="56C7E8B6"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Students use group roles effectively, build constructively on the work of others, incorporate multiple perspectives into the work of the group, and produce independent work that advances the project. </w:t>
      </w:r>
    </w:p>
    <w:p w14:paraId="4E376EED" w14:textId="77777777" w:rsidR="00FA4F2B" w:rsidRPr="00F50B41" w:rsidRDefault="00FA4F2B" w:rsidP="00FA4F2B">
      <w:pPr>
        <w:shd w:val="clear" w:color="auto" w:fill="FFFFFF"/>
        <w:spacing w:before="100" w:beforeAutospacing="1" w:after="100" w:afterAutospacing="1"/>
        <w:jc w:val="center"/>
        <w:rPr>
          <w:rFonts w:eastAsia="Times New Roman"/>
          <w:color w:val="000000" w:themeColor="text1"/>
        </w:rPr>
      </w:pPr>
      <w:r w:rsidRPr="00F50B41">
        <w:rPr>
          <w:rFonts w:eastAsia="Times New Roman"/>
          <w:color w:val="000000" w:themeColor="text1"/>
        </w:rPr>
        <w:t xml:space="preserve">Information </w:t>
      </w:r>
      <w:proofErr w:type="gramStart"/>
      <w:r w:rsidRPr="00F50B41">
        <w:rPr>
          <w:rFonts w:eastAsia="Times New Roman"/>
          <w:color w:val="000000" w:themeColor="text1"/>
        </w:rPr>
        <w:t>Literacy  -</w:t>
      </w:r>
      <w:proofErr w:type="gramEnd"/>
      <w:r w:rsidRPr="00F50B41">
        <w:rPr>
          <w:rFonts w:eastAsia="Times New Roman"/>
          <w:color w:val="000000" w:themeColor="text1"/>
        </w:rPr>
        <w:t xml:space="preserve"> Intermediate</w:t>
      </w:r>
    </w:p>
    <w:p w14:paraId="3FA747A6"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Students locate relevant information using well-designed search strategies, evaluate and use appropriate and multiple resources, and articulate why using information has many ethical and legal implications.</w:t>
      </w:r>
    </w:p>
    <w:p w14:paraId="0F748512" w14:textId="77777777" w:rsidR="00FA4F2B" w:rsidRPr="00F50B41" w:rsidRDefault="00F50B41" w:rsidP="00FA4F2B">
      <w:pPr>
        <w:shd w:val="clear" w:color="auto" w:fill="FFFFFF"/>
        <w:spacing w:before="100" w:beforeAutospacing="1" w:after="100" w:afterAutospacing="1"/>
        <w:rPr>
          <w:rFonts w:eastAsia="Times New Roman"/>
          <w:color w:val="000000" w:themeColor="text1"/>
        </w:rPr>
      </w:pPr>
      <w:hyperlink r:id="rId5" w:history="1">
        <w:r w:rsidR="00FA4F2B" w:rsidRPr="00F50B41">
          <w:rPr>
            <w:rFonts w:eastAsia="Times New Roman"/>
            <w:color w:val="000000" w:themeColor="text1"/>
            <w:u w:val="single"/>
          </w:rPr>
          <w:t>Thematic Focus Teaching Guidelines (link)</w:t>
        </w:r>
      </w:hyperlink>
    </w:p>
    <w:p w14:paraId="0421CE3F" w14:textId="19645877" w:rsidR="00FA4F2B" w:rsidRPr="00F50B41" w:rsidRDefault="00AE0B24"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Application Date:</w:t>
      </w:r>
    </w:p>
    <w:p w14:paraId="48E24E9C" w14:textId="0FC9F168" w:rsidR="00AE0B24" w:rsidRPr="00F50B41" w:rsidRDefault="00AE0B24"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Effective Term:</w:t>
      </w:r>
    </w:p>
    <w:p w14:paraId="513ECAA4" w14:textId="36896050" w:rsidR="00AE0B24" w:rsidRPr="00F50B41" w:rsidRDefault="00AE0B24"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rPr>
        <w:t>Department:</w:t>
      </w:r>
    </w:p>
    <w:p w14:paraId="1FF1FE09"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Course number:</w:t>
      </w:r>
      <w:r w:rsidRPr="00F50B41">
        <w:rPr>
          <w:rFonts w:eastAsia="Times New Roman"/>
          <w:color w:val="000000" w:themeColor="text1"/>
        </w:rPr>
        <w:br/>
      </w:r>
    </w:p>
    <w:p w14:paraId="21AB6D1F"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Course title (as listed in the official catalog). If a topics course, please list the specific title this request applies to:</w:t>
      </w:r>
      <w:r w:rsidRPr="00F50B41">
        <w:rPr>
          <w:rFonts w:eastAsia="Times New Roman"/>
          <w:color w:val="000000" w:themeColor="text1"/>
        </w:rPr>
        <w:br/>
      </w:r>
    </w:p>
    <w:p w14:paraId="7CFCA86C" w14:textId="77777777" w:rsidR="00AE0B24"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Abbreviated course title for the class schedule (30 characters or less including parenthesis &amp; designation)</w:t>
      </w:r>
    </w:p>
    <w:p w14:paraId="49453606" w14:textId="77777777" w:rsidR="00AE0B24" w:rsidRPr="00F50B41" w:rsidRDefault="00AE0B24" w:rsidP="00FA4F2B">
      <w:pPr>
        <w:shd w:val="clear" w:color="auto" w:fill="FFFFFF"/>
        <w:spacing w:line="255" w:lineRule="atLeast"/>
        <w:rPr>
          <w:rFonts w:eastAsia="Times New Roman"/>
          <w:color w:val="000000" w:themeColor="text1"/>
        </w:rPr>
      </w:pPr>
    </w:p>
    <w:p w14:paraId="5D244EFF" w14:textId="77777777" w:rsidR="00AE0B24" w:rsidRPr="00F50B41" w:rsidRDefault="00AE0B24" w:rsidP="00FA4F2B">
      <w:pPr>
        <w:shd w:val="clear" w:color="auto" w:fill="FFFFFF"/>
        <w:spacing w:line="255" w:lineRule="atLeast"/>
        <w:rPr>
          <w:rFonts w:eastAsia="Times New Roman"/>
          <w:color w:val="000000" w:themeColor="text1"/>
        </w:rPr>
      </w:pPr>
      <w:r w:rsidRPr="00F50B41">
        <w:rPr>
          <w:rFonts w:eastAsia="Times New Roman"/>
          <w:color w:val="000000" w:themeColor="text1"/>
        </w:rPr>
        <w:t>Number of credits:</w:t>
      </w:r>
    </w:p>
    <w:p w14:paraId="33DDD414" w14:textId="77777777" w:rsidR="00AE0B24" w:rsidRPr="00F50B41" w:rsidRDefault="00AE0B24" w:rsidP="00FA4F2B">
      <w:pPr>
        <w:shd w:val="clear" w:color="auto" w:fill="FFFFFF"/>
        <w:spacing w:line="255" w:lineRule="atLeast"/>
        <w:rPr>
          <w:rFonts w:eastAsia="Times New Roman"/>
          <w:color w:val="000000" w:themeColor="text1"/>
        </w:rPr>
      </w:pPr>
    </w:p>
    <w:p w14:paraId="48860D89" w14:textId="20599E8D" w:rsidR="00FA4F2B" w:rsidRPr="00F50B41" w:rsidRDefault="00AE0B24" w:rsidP="00FA4F2B">
      <w:pPr>
        <w:shd w:val="clear" w:color="auto" w:fill="FFFFFF"/>
        <w:spacing w:line="255" w:lineRule="atLeast"/>
        <w:rPr>
          <w:rFonts w:eastAsia="Times New Roman"/>
          <w:color w:val="000000" w:themeColor="text1"/>
        </w:rPr>
      </w:pPr>
      <w:r w:rsidRPr="00F50B41">
        <w:rPr>
          <w:rFonts w:eastAsia="Times New Roman"/>
          <w:color w:val="000000" w:themeColor="text1"/>
        </w:rPr>
        <w:t>Grading Type:</w:t>
      </w:r>
      <w:r w:rsidR="00FA4F2B" w:rsidRPr="00F50B41">
        <w:rPr>
          <w:rFonts w:eastAsia="Times New Roman"/>
          <w:color w:val="000000" w:themeColor="text1"/>
        </w:rPr>
        <w:br/>
      </w:r>
    </w:p>
    <w:p w14:paraId="59C2215A"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Prerequisites (if any):</w:t>
      </w:r>
      <w:r w:rsidRPr="00F50B41">
        <w:rPr>
          <w:rFonts w:eastAsia="Times New Roman"/>
          <w:color w:val="000000" w:themeColor="text1"/>
        </w:rPr>
        <w:br/>
      </w:r>
    </w:p>
    <w:p w14:paraId="078658B5"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MOST RECENT Official course description from the Academic Catalog. If this is a topics course, please list description for this specific topic:</w:t>
      </w:r>
      <w:r w:rsidRPr="00F50B41">
        <w:rPr>
          <w:rFonts w:eastAsia="Times New Roman"/>
          <w:color w:val="000000" w:themeColor="text1"/>
        </w:rPr>
        <w:br/>
      </w:r>
    </w:p>
    <w:p w14:paraId="4805D785"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Instructor:</w:t>
      </w:r>
      <w:r w:rsidRPr="00F50B41">
        <w:rPr>
          <w:rFonts w:eastAsia="Times New Roman"/>
          <w:color w:val="000000" w:themeColor="text1"/>
        </w:rPr>
        <w:br/>
      </w:r>
    </w:p>
    <w:p w14:paraId="2329D2E6"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List all other designations applied for:</w:t>
      </w:r>
      <w:r w:rsidRPr="00F50B41">
        <w:rPr>
          <w:rFonts w:eastAsia="Times New Roman"/>
          <w:color w:val="000000" w:themeColor="text1"/>
        </w:rPr>
        <w:br/>
      </w:r>
    </w:p>
    <w:p w14:paraId="168C8345"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Received:</w:t>
      </w:r>
      <w:r w:rsidRPr="00F50B41">
        <w:rPr>
          <w:rFonts w:eastAsia="Times New Roman"/>
          <w:color w:val="000000" w:themeColor="text1"/>
        </w:rPr>
        <w:br/>
      </w:r>
    </w:p>
    <w:p w14:paraId="2794AD02"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lang w:val="en"/>
        </w:rPr>
        <w:lastRenderedPageBreak/>
        <w:t>Please note:</w:t>
      </w:r>
    </w:p>
    <w:p w14:paraId="0DBDEF62"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F50B41">
        <w:rPr>
          <w:rFonts w:eastAsia="Times New Roman"/>
          <w:color w:val="000000" w:themeColor="text1"/>
          <w:lang w:val="en"/>
        </w:rPr>
        <w:t>e.g.</w:t>
      </w:r>
      <w:proofErr w:type="gramEnd"/>
      <w:r w:rsidRPr="00F50B41">
        <w:rPr>
          <w:rFonts w:eastAsia="Times New Roman"/>
          <w:color w:val="000000" w:themeColor="text1"/>
          <w:lang w:val="en"/>
        </w:rPr>
        <w:t xml:space="preserve"> writing prompts) provided.</w:t>
      </w:r>
    </w:p>
    <w:p w14:paraId="4A954B48"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5C75EA56"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lang w:val="en"/>
        </w:rPr>
        <w:t>C.  As you are answering these questions, please keep in mind that students will need to produce work to assess their fulfillment of the related learning outcomes if applicable.</w:t>
      </w:r>
    </w:p>
    <w:p w14:paraId="32ABD5A3"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b/>
          <w:bCs/>
          <w:color w:val="000000" w:themeColor="text1"/>
        </w:rPr>
        <w:t>THEME</w:t>
      </w:r>
    </w:p>
    <w:p w14:paraId="052F9361" w14:textId="77667B58"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For which theme are you applying? (</w:t>
      </w:r>
      <w:r w:rsidR="00AE0B24" w:rsidRPr="00F50B41">
        <w:rPr>
          <w:rFonts w:eastAsia="Times New Roman"/>
          <w:color w:val="000000" w:themeColor="text1"/>
        </w:rPr>
        <w:t>Drop Down instead of check box)</w:t>
      </w:r>
    </w:p>
    <w:tbl>
      <w:tblPr>
        <w:tblW w:w="0" w:type="auto"/>
        <w:tblCellMar>
          <w:top w:w="15" w:type="dxa"/>
          <w:left w:w="15" w:type="dxa"/>
          <w:bottom w:w="15" w:type="dxa"/>
          <w:right w:w="15" w:type="dxa"/>
        </w:tblCellMar>
        <w:tblLook w:val="04A0" w:firstRow="1" w:lastRow="0" w:firstColumn="1" w:lastColumn="0" w:noHBand="0" w:noVBand="1"/>
      </w:tblPr>
      <w:tblGrid>
        <w:gridCol w:w="171"/>
        <w:gridCol w:w="1070"/>
      </w:tblGrid>
      <w:tr w:rsidR="00F50B41" w:rsidRPr="00F50B41" w14:paraId="48A9FBE9" w14:textId="77777777" w:rsidTr="003769F3">
        <w:tc>
          <w:tcPr>
            <w:tcW w:w="0" w:type="auto"/>
            <w:tcMar>
              <w:top w:w="15" w:type="dxa"/>
              <w:left w:w="150" w:type="dxa"/>
              <w:bottom w:w="15" w:type="dxa"/>
              <w:right w:w="15" w:type="dxa"/>
            </w:tcMar>
            <w:hideMark/>
          </w:tcPr>
          <w:p w14:paraId="0D359675" w14:textId="77777777" w:rsidR="00FA4F2B" w:rsidRPr="00F50B41" w:rsidRDefault="00FA4F2B" w:rsidP="003769F3">
            <w:pPr>
              <w:shd w:val="clear" w:color="auto" w:fill="FFFFFF"/>
              <w:spacing w:line="255" w:lineRule="atLeast"/>
              <w:rPr>
                <w:rFonts w:eastAsia="Times New Roman"/>
                <w:color w:val="000000" w:themeColor="text1"/>
              </w:rPr>
            </w:pPr>
          </w:p>
        </w:tc>
        <w:tc>
          <w:tcPr>
            <w:tcW w:w="0" w:type="auto"/>
            <w:tcMar>
              <w:top w:w="30" w:type="dxa"/>
              <w:left w:w="15" w:type="dxa"/>
              <w:bottom w:w="15" w:type="dxa"/>
              <w:right w:w="15" w:type="dxa"/>
            </w:tcMar>
            <w:hideMark/>
          </w:tcPr>
          <w:p w14:paraId="5BD9AC0B" w14:textId="77777777" w:rsidR="00FA4F2B" w:rsidRPr="00F50B41" w:rsidRDefault="00FA4F2B" w:rsidP="003769F3">
            <w:pPr>
              <w:rPr>
                <w:rFonts w:eastAsia="Times New Roman"/>
                <w:color w:val="000000" w:themeColor="text1"/>
              </w:rPr>
            </w:pPr>
            <w:r w:rsidRPr="00F50B41">
              <w:rPr>
                <w:rFonts w:eastAsia="Times New Roman"/>
                <w:color w:val="000000" w:themeColor="text1"/>
              </w:rPr>
              <w:t>Justice</w:t>
            </w:r>
          </w:p>
        </w:tc>
      </w:tr>
      <w:tr w:rsidR="00F50B41" w:rsidRPr="00F50B41" w14:paraId="2AECA6FC" w14:textId="77777777" w:rsidTr="003769F3">
        <w:tc>
          <w:tcPr>
            <w:tcW w:w="0" w:type="auto"/>
            <w:tcMar>
              <w:top w:w="15" w:type="dxa"/>
              <w:left w:w="150" w:type="dxa"/>
              <w:bottom w:w="15" w:type="dxa"/>
              <w:right w:w="15" w:type="dxa"/>
            </w:tcMar>
            <w:hideMark/>
          </w:tcPr>
          <w:p w14:paraId="3C31F249" w14:textId="77777777" w:rsidR="00FA4F2B" w:rsidRPr="00F50B41" w:rsidRDefault="00FA4F2B" w:rsidP="003769F3">
            <w:pPr>
              <w:rPr>
                <w:rFonts w:eastAsia="Times New Roman"/>
                <w:color w:val="000000" w:themeColor="text1"/>
              </w:rPr>
            </w:pPr>
          </w:p>
        </w:tc>
        <w:tc>
          <w:tcPr>
            <w:tcW w:w="0" w:type="auto"/>
            <w:tcMar>
              <w:top w:w="30" w:type="dxa"/>
              <w:left w:w="15" w:type="dxa"/>
              <w:bottom w:w="15" w:type="dxa"/>
              <w:right w:w="15" w:type="dxa"/>
            </w:tcMar>
            <w:hideMark/>
          </w:tcPr>
          <w:p w14:paraId="6328AFC9" w14:textId="77777777" w:rsidR="00FA4F2B" w:rsidRPr="00F50B41" w:rsidRDefault="00FA4F2B" w:rsidP="003769F3">
            <w:pPr>
              <w:rPr>
                <w:rFonts w:eastAsia="Times New Roman"/>
                <w:color w:val="000000" w:themeColor="text1"/>
              </w:rPr>
            </w:pPr>
            <w:r w:rsidRPr="00F50B41">
              <w:rPr>
                <w:rFonts w:eastAsia="Times New Roman"/>
                <w:color w:val="000000" w:themeColor="text1"/>
              </w:rPr>
              <w:t>Movement</w:t>
            </w:r>
          </w:p>
        </w:tc>
      </w:tr>
      <w:tr w:rsidR="00F50B41" w:rsidRPr="00F50B41" w14:paraId="3A4D404D" w14:textId="77777777" w:rsidTr="003769F3">
        <w:tc>
          <w:tcPr>
            <w:tcW w:w="0" w:type="auto"/>
            <w:tcMar>
              <w:top w:w="15" w:type="dxa"/>
              <w:left w:w="150" w:type="dxa"/>
              <w:bottom w:w="15" w:type="dxa"/>
              <w:right w:w="15" w:type="dxa"/>
            </w:tcMar>
            <w:hideMark/>
          </w:tcPr>
          <w:p w14:paraId="53CED9C7" w14:textId="77777777" w:rsidR="00FA4F2B" w:rsidRPr="00F50B41" w:rsidRDefault="00FA4F2B" w:rsidP="003769F3">
            <w:pPr>
              <w:rPr>
                <w:rFonts w:eastAsia="Times New Roman"/>
                <w:color w:val="000000" w:themeColor="text1"/>
              </w:rPr>
            </w:pPr>
          </w:p>
        </w:tc>
        <w:tc>
          <w:tcPr>
            <w:tcW w:w="0" w:type="auto"/>
            <w:tcMar>
              <w:top w:w="30" w:type="dxa"/>
              <w:left w:w="15" w:type="dxa"/>
              <w:bottom w:w="15" w:type="dxa"/>
              <w:right w:w="15" w:type="dxa"/>
            </w:tcMar>
            <w:hideMark/>
          </w:tcPr>
          <w:p w14:paraId="41858507" w14:textId="77777777" w:rsidR="00FA4F2B" w:rsidRPr="00F50B41" w:rsidRDefault="00FA4F2B" w:rsidP="003769F3">
            <w:pPr>
              <w:rPr>
                <w:rFonts w:eastAsia="Times New Roman"/>
                <w:color w:val="000000" w:themeColor="text1"/>
              </w:rPr>
            </w:pPr>
            <w:r w:rsidRPr="00F50B41">
              <w:rPr>
                <w:rFonts w:eastAsia="Times New Roman"/>
                <w:color w:val="000000" w:themeColor="text1"/>
              </w:rPr>
              <w:t>Truth</w:t>
            </w:r>
          </w:p>
        </w:tc>
      </w:tr>
      <w:tr w:rsidR="00F50B41" w:rsidRPr="00F50B41" w14:paraId="2CAB109E" w14:textId="77777777" w:rsidTr="003769F3">
        <w:tc>
          <w:tcPr>
            <w:tcW w:w="0" w:type="auto"/>
            <w:tcMar>
              <w:top w:w="15" w:type="dxa"/>
              <w:left w:w="150" w:type="dxa"/>
              <w:bottom w:w="15" w:type="dxa"/>
              <w:right w:w="15" w:type="dxa"/>
            </w:tcMar>
          </w:tcPr>
          <w:p w14:paraId="40A88CE2" w14:textId="77777777" w:rsidR="00FA4F2B" w:rsidRPr="00F50B41" w:rsidRDefault="00FA4F2B" w:rsidP="003769F3">
            <w:pPr>
              <w:rPr>
                <w:rFonts w:eastAsia="Times New Roman"/>
                <w:color w:val="000000" w:themeColor="text1"/>
              </w:rPr>
            </w:pPr>
          </w:p>
          <w:p w14:paraId="1D319BCF" w14:textId="77777777" w:rsidR="00FA4F2B" w:rsidRPr="00F50B41" w:rsidRDefault="00FA4F2B" w:rsidP="003769F3">
            <w:pPr>
              <w:rPr>
                <w:rFonts w:eastAsia="Times New Roman"/>
                <w:color w:val="000000" w:themeColor="text1"/>
              </w:rPr>
            </w:pPr>
          </w:p>
        </w:tc>
        <w:tc>
          <w:tcPr>
            <w:tcW w:w="0" w:type="auto"/>
            <w:tcMar>
              <w:top w:w="30" w:type="dxa"/>
              <w:left w:w="15" w:type="dxa"/>
              <w:bottom w:w="15" w:type="dxa"/>
              <w:right w:w="15" w:type="dxa"/>
            </w:tcMar>
          </w:tcPr>
          <w:p w14:paraId="133328A5" w14:textId="77777777" w:rsidR="00FA4F2B" w:rsidRPr="00F50B41" w:rsidRDefault="00FA4F2B" w:rsidP="003769F3">
            <w:pPr>
              <w:rPr>
                <w:rFonts w:eastAsia="Times New Roman"/>
                <w:color w:val="000000" w:themeColor="text1"/>
              </w:rPr>
            </w:pPr>
          </w:p>
        </w:tc>
      </w:tr>
    </w:tbl>
    <w:p w14:paraId="39A94C99"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1. Please provide an introductory overview of the course by elaborating on course content.</w:t>
      </w:r>
      <w:r w:rsidRPr="00F50B41">
        <w:rPr>
          <w:rFonts w:eastAsia="Times New Roman"/>
          <w:color w:val="000000" w:themeColor="text1"/>
        </w:rPr>
        <w:br/>
      </w:r>
    </w:p>
    <w:p w14:paraId="2EEC6333" w14:textId="7F30F453"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 xml:space="preserve">2.a. How will the theme be integrated </w:t>
      </w:r>
      <w:r w:rsidR="00F72DF6" w:rsidRPr="00F50B41">
        <w:rPr>
          <w:rFonts w:eastAsia="Times New Roman"/>
          <w:color w:val="000000" w:themeColor="text1"/>
        </w:rPr>
        <w:t>throughout at least 50%</w:t>
      </w:r>
      <w:r w:rsidRPr="00F50B41">
        <w:rPr>
          <w:rFonts w:eastAsia="Times New Roman"/>
          <w:color w:val="000000" w:themeColor="text1"/>
        </w:rPr>
        <w:t xml:space="preserve"> of the course content, and if appropriate, lab content? Your answer should address how you will build in the tools/knowledge/content needed for the course.</w:t>
      </w:r>
      <w:r w:rsidRPr="00F50B41">
        <w:rPr>
          <w:rFonts w:eastAsia="Times New Roman"/>
          <w:color w:val="000000" w:themeColor="text1"/>
        </w:rPr>
        <w:br/>
      </w:r>
    </w:p>
    <w:p w14:paraId="31961B00" w14:textId="42A5EB89"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2.b. Provide an example(s) of assignment(s), lab(s), and/or activity(</w:t>
      </w:r>
      <w:proofErr w:type="spellStart"/>
      <w:r w:rsidRPr="00F50B41">
        <w:rPr>
          <w:rFonts w:eastAsia="Times New Roman"/>
          <w:color w:val="000000" w:themeColor="text1"/>
        </w:rPr>
        <w:t>ies</w:t>
      </w:r>
      <w:proofErr w:type="spellEnd"/>
      <w:r w:rsidRPr="00F50B41">
        <w:rPr>
          <w:rFonts w:eastAsia="Times New Roman"/>
          <w:color w:val="000000" w:themeColor="text1"/>
        </w:rPr>
        <w:t>) where students do this.</w:t>
      </w:r>
    </w:p>
    <w:p w14:paraId="631E5AF1" w14:textId="77777777" w:rsidR="00AE0B24" w:rsidRPr="00F50B41" w:rsidRDefault="00AE0B24" w:rsidP="00FA4F2B">
      <w:pPr>
        <w:shd w:val="clear" w:color="auto" w:fill="FFFFFF"/>
        <w:spacing w:line="255" w:lineRule="atLeast"/>
        <w:rPr>
          <w:rFonts w:eastAsia="Times New Roman"/>
          <w:color w:val="000000" w:themeColor="text1"/>
        </w:rPr>
      </w:pPr>
    </w:p>
    <w:p w14:paraId="66969C19" w14:textId="6603B49C"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3.</w:t>
      </w:r>
      <w:r w:rsidR="00F72DF6" w:rsidRPr="00F50B41">
        <w:rPr>
          <w:rFonts w:eastAsia="Times New Roman"/>
          <w:color w:val="000000" w:themeColor="text1"/>
        </w:rPr>
        <w:t>a</w:t>
      </w:r>
      <w:r w:rsidRPr="00F50B41">
        <w:rPr>
          <w:rFonts w:eastAsia="Times New Roman"/>
          <w:color w:val="000000" w:themeColor="text1"/>
        </w:rPr>
        <w:t xml:space="preserve">. Students will submit an artifact to their portfolio that demonstrates </w:t>
      </w:r>
      <w:r w:rsidR="00AE0B24" w:rsidRPr="00F50B41">
        <w:rPr>
          <w:rFonts w:eastAsia="Times New Roman"/>
          <w:color w:val="000000" w:themeColor="text1"/>
        </w:rPr>
        <w:t xml:space="preserve">how students use the course’s disciplinary approach to examine </w:t>
      </w:r>
      <w:r w:rsidRPr="00F50B41">
        <w:rPr>
          <w:rFonts w:eastAsia="Times New Roman"/>
          <w:color w:val="000000" w:themeColor="text1"/>
        </w:rPr>
        <w:t>the theme. Please describe the type of artifact students could produce. (The students will use this artifact in Learning Integration their junior or senior year.)</w:t>
      </w:r>
      <w:r w:rsidRPr="00F50B41">
        <w:rPr>
          <w:rFonts w:eastAsia="Times New Roman"/>
          <w:color w:val="000000" w:themeColor="text1"/>
        </w:rPr>
        <w:br/>
      </w:r>
    </w:p>
    <w:p w14:paraId="3AEF67C3" w14:textId="6A4F7B40"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3.</w:t>
      </w:r>
      <w:r w:rsidR="00F72DF6" w:rsidRPr="00F50B41">
        <w:rPr>
          <w:rFonts w:eastAsia="Times New Roman"/>
          <w:color w:val="000000" w:themeColor="text1"/>
        </w:rPr>
        <w:t>b</w:t>
      </w:r>
      <w:r w:rsidRPr="00F50B41">
        <w:rPr>
          <w:rFonts w:eastAsia="Times New Roman"/>
          <w:color w:val="000000" w:themeColor="text1"/>
        </w:rPr>
        <w:t xml:space="preserve">. A student reflection will be submitted, </w:t>
      </w:r>
      <w:proofErr w:type="gramStart"/>
      <w:r w:rsidRPr="00F50B41">
        <w:rPr>
          <w:rFonts w:eastAsia="Times New Roman"/>
          <w:color w:val="000000" w:themeColor="text1"/>
        </w:rPr>
        <w:t>i.e.</w:t>
      </w:r>
      <w:proofErr w:type="gramEnd"/>
      <w:r w:rsidRPr="00F50B41">
        <w:rPr>
          <w:rFonts w:eastAsia="Times New Roman"/>
          <w:color w:val="000000" w:themeColor="text1"/>
        </w:rPr>
        <w:t xml:space="preserve"> for students to have some further information about their process, etc., relating to the artifact. (Please initial you understand this)</w:t>
      </w:r>
      <w:r w:rsidRPr="00F50B41">
        <w:rPr>
          <w:rFonts w:eastAsia="Times New Roman"/>
          <w:color w:val="000000" w:themeColor="text1"/>
        </w:rPr>
        <w:br/>
      </w:r>
    </w:p>
    <w:p w14:paraId="0D6C8746" w14:textId="77777777" w:rsidR="00FA4F2B" w:rsidRPr="00F50B41" w:rsidRDefault="00FA4F2B" w:rsidP="00FA4F2B">
      <w:pPr>
        <w:shd w:val="clear" w:color="auto" w:fill="FFFFFF"/>
        <w:spacing w:before="100" w:beforeAutospacing="1" w:after="100" w:afterAutospacing="1"/>
        <w:rPr>
          <w:rFonts w:eastAsia="Times New Roman"/>
          <w:color w:val="000000" w:themeColor="text1"/>
        </w:rPr>
      </w:pPr>
      <w:r w:rsidRPr="00F50B41">
        <w:rPr>
          <w:rFonts w:eastAsia="Times New Roman"/>
          <w:color w:val="000000" w:themeColor="text1"/>
          <w:lang w:val="en"/>
        </w:rPr>
        <w:t>We encourage you to consider using the DEAL model and point to teaching guidelines.</w:t>
      </w:r>
    </w:p>
    <w:p w14:paraId="178E3D55"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b/>
          <w:bCs/>
          <w:color w:val="000000" w:themeColor="text1"/>
        </w:rPr>
        <w:t>LEARNING GOALS</w:t>
      </w:r>
    </w:p>
    <w:p w14:paraId="46D3A27F"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As you are answering the following questions, please keep in mind that students will need to produce work that will be used to assess their proficiency in the related learning outcomes. All assessments/assignments related to the learning goals need to focus on the theme.</w:t>
      </w:r>
    </w:p>
    <w:p w14:paraId="34EE649A" w14:textId="77777777" w:rsidR="00F72DF6" w:rsidRPr="00F50B41" w:rsidRDefault="00F72DF6" w:rsidP="00FA4F2B">
      <w:pPr>
        <w:shd w:val="clear" w:color="auto" w:fill="FFFFFF"/>
        <w:spacing w:line="255" w:lineRule="atLeast"/>
        <w:rPr>
          <w:rFonts w:eastAsia="Times New Roman"/>
          <w:b/>
          <w:bCs/>
          <w:color w:val="000000" w:themeColor="text1"/>
        </w:rPr>
      </w:pPr>
    </w:p>
    <w:p w14:paraId="400DB9F4" w14:textId="0638324D"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b/>
          <w:bCs/>
          <w:color w:val="000000" w:themeColor="text1"/>
        </w:rPr>
        <w:t>Analyzing Texts--Intermediate</w:t>
      </w:r>
    </w:p>
    <w:p w14:paraId="69A39AFB"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lastRenderedPageBreak/>
        <w:t>4.a. How will students learn to evaluate texts for significance, relevance to the students’ goals, and make connections among texts and/or disciplines?</w:t>
      </w:r>
      <w:r w:rsidRPr="00F50B41">
        <w:rPr>
          <w:rFonts w:eastAsia="Times New Roman"/>
          <w:color w:val="000000" w:themeColor="text1"/>
        </w:rPr>
        <w:br/>
      </w:r>
    </w:p>
    <w:p w14:paraId="447D8B1D"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4.b. Describe an activity or assignment where students will demonstrate they have met the intermediate Analyzing Text learning objective. Please include a potential example prompt.</w:t>
      </w:r>
      <w:r w:rsidRPr="00F50B41">
        <w:rPr>
          <w:rFonts w:eastAsia="Times New Roman"/>
          <w:color w:val="000000" w:themeColor="text1"/>
        </w:rPr>
        <w:br/>
      </w:r>
    </w:p>
    <w:p w14:paraId="1F4EC203"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b/>
          <w:bCs/>
          <w:color w:val="000000" w:themeColor="text1"/>
        </w:rPr>
        <w:t>Collaboration--Intermediate</w:t>
      </w:r>
    </w:p>
    <w:p w14:paraId="2B75A4D7"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5.a. How will students learn to use group roles effectively, build constructively on the work of others, incorporate multiple perspectives into the work of the group, and produce independent work that advances the project?</w:t>
      </w:r>
      <w:r w:rsidRPr="00F50B41">
        <w:rPr>
          <w:rFonts w:eastAsia="Times New Roman"/>
          <w:color w:val="000000" w:themeColor="text1"/>
        </w:rPr>
        <w:br/>
      </w:r>
    </w:p>
    <w:p w14:paraId="5B4184FA"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5.b. Students will complete the Collaborative--Intermediate DEAL reflection to demonstrate they have met this objective. Please initial here to acknowledge this required element.</w:t>
      </w:r>
      <w:r w:rsidRPr="00F50B41">
        <w:rPr>
          <w:rFonts w:eastAsia="Times New Roman"/>
          <w:color w:val="000000" w:themeColor="text1"/>
        </w:rPr>
        <w:br/>
      </w:r>
    </w:p>
    <w:p w14:paraId="7B973F7C"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b/>
          <w:bCs/>
          <w:color w:val="000000" w:themeColor="text1"/>
        </w:rPr>
        <w:t>Information Literacy--Intermediate</w:t>
      </w:r>
    </w:p>
    <w:p w14:paraId="746B81FD"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6.a. How will students learn to locate relevant information using well-designed search strategies, evaluate and use appropriate and multiple resources, and articulate why using information has many ethical and legal implications?</w:t>
      </w:r>
      <w:r w:rsidRPr="00F50B41">
        <w:rPr>
          <w:rFonts w:eastAsia="Times New Roman"/>
          <w:color w:val="000000" w:themeColor="text1"/>
        </w:rPr>
        <w:br/>
      </w:r>
    </w:p>
    <w:p w14:paraId="5B66B02F"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6.b. Students will complete the Information Literacy--Intermediate DEAL reflection to demonstrate they have met this objective. Please initial here to acknowledge this required element.</w:t>
      </w:r>
      <w:r w:rsidRPr="00F50B41">
        <w:rPr>
          <w:rFonts w:eastAsia="Times New Roman"/>
          <w:color w:val="000000" w:themeColor="text1"/>
        </w:rPr>
        <w:br/>
      </w:r>
    </w:p>
    <w:p w14:paraId="0D81DCDC"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b/>
          <w:bCs/>
          <w:color w:val="000000" w:themeColor="text1"/>
        </w:rPr>
        <w:t>Liberal Arts and Sciences</w:t>
      </w:r>
    </w:p>
    <w:p w14:paraId="60B35302" w14:textId="7B9CE11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 xml:space="preserve">7. This class is intended to "introduce students to the liberal arts and sciences goal of studying a diverse array of disciplinary approaches." This should include engagement with at least one </w:t>
      </w:r>
      <w:r w:rsidR="004E225B" w:rsidRPr="00F50B41">
        <w:rPr>
          <w:rFonts w:eastAsia="Times New Roman"/>
          <w:color w:val="000000" w:themeColor="text1"/>
        </w:rPr>
        <w:t>disciplinary approach</w:t>
      </w:r>
      <w:r w:rsidRPr="00F50B41">
        <w:rPr>
          <w:rFonts w:eastAsia="Times New Roman"/>
          <w:color w:val="000000" w:themeColor="text1"/>
        </w:rPr>
        <w:t xml:space="preserve"> in addition to the course's designated </w:t>
      </w:r>
      <w:r w:rsidR="004E225B" w:rsidRPr="00F50B41">
        <w:rPr>
          <w:rFonts w:eastAsia="Times New Roman"/>
          <w:color w:val="000000" w:themeColor="text1"/>
        </w:rPr>
        <w:t>disciplinary approach</w:t>
      </w:r>
      <w:r w:rsidRPr="00F50B41">
        <w:rPr>
          <w:rFonts w:eastAsia="Times New Roman"/>
          <w:color w:val="000000" w:themeColor="text1"/>
        </w:rPr>
        <w:t>.</w:t>
      </w:r>
      <w:r w:rsidR="004E225B" w:rsidRPr="00F50B41">
        <w:rPr>
          <w:rFonts w:eastAsia="Times New Roman"/>
          <w:color w:val="000000" w:themeColor="text1"/>
        </w:rPr>
        <w:t xml:space="preserve"> </w:t>
      </w:r>
      <w:r w:rsidRPr="00F50B41">
        <w:rPr>
          <w:rFonts w:eastAsia="Times New Roman"/>
          <w:color w:val="000000" w:themeColor="text1"/>
        </w:rPr>
        <w:t xml:space="preserve">Provide an example of an activity that will facilitate students making connections between how your </w:t>
      </w:r>
      <w:r w:rsidR="004E225B" w:rsidRPr="00F50B41">
        <w:rPr>
          <w:rFonts w:eastAsia="Times New Roman"/>
          <w:color w:val="000000" w:themeColor="text1"/>
        </w:rPr>
        <w:t xml:space="preserve">discipline </w:t>
      </w:r>
      <w:r w:rsidRPr="00F50B41">
        <w:rPr>
          <w:rFonts w:eastAsia="Times New Roman"/>
          <w:color w:val="000000" w:themeColor="text1"/>
        </w:rPr>
        <w:t xml:space="preserve">approaches the theme and </w:t>
      </w:r>
      <w:r w:rsidR="004E225B" w:rsidRPr="00F50B41">
        <w:rPr>
          <w:rFonts w:eastAsia="Times New Roman"/>
          <w:color w:val="000000" w:themeColor="text1"/>
        </w:rPr>
        <w:t>how a</w:t>
      </w:r>
      <w:r w:rsidRPr="00F50B41">
        <w:rPr>
          <w:rFonts w:eastAsia="Times New Roman"/>
          <w:color w:val="000000" w:themeColor="text1"/>
        </w:rPr>
        <w:t xml:space="preserve">nother </w:t>
      </w:r>
      <w:r w:rsidR="004E225B" w:rsidRPr="00F50B41">
        <w:rPr>
          <w:rFonts w:eastAsia="Times New Roman"/>
          <w:color w:val="000000" w:themeColor="text1"/>
        </w:rPr>
        <w:t>discipline might</w:t>
      </w:r>
      <w:r w:rsidRPr="00F50B41">
        <w:rPr>
          <w:rFonts w:eastAsia="Times New Roman"/>
          <w:color w:val="000000" w:themeColor="text1"/>
        </w:rPr>
        <w:t xml:space="preserve"> </w:t>
      </w:r>
      <w:proofErr w:type="gramStart"/>
      <w:r w:rsidRPr="00F50B41">
        <w:rPr>
          <w:rFonts w:eastAsia="Times New Roman"/>
          <w:color w:val="000000" w:themeColor="text1"/>
        </w:rPr>
        <w:t>approach</w:t>
      </w:r>
      <w:r w:rsidR="007745A1" w:rsidRPr="00F50B41">
        <w:rPr>
          <w:rFonts w:eastAsia="Times New Roman"/>
          <w:color w:val="000000" w:themeColor="text1"/>
        </w:rPr>
        <w:t>e</w:t>
      </w:r>
      <w:r w:rsidRPr="00F50B41">
        <w:rPr>
          <w:rFonts w:eastAsia="Times New Roman"/>
          <w:color w:val="000000" w:themeColor="text1"/>
        </w:rPr>
        <w:t>s</w:t>
      </w:r>
      <w:proofErr w:type="gramEnd"/>
      <w:r w:rsidRPr="00F50B41">
        <w:rPr>
          <w:rFonts w:eastAsia="Times New Roman"/>
          <w:color w:val="000000" w:themeColor="text1"/>
        </w:rPr>
        <w:t xml:space="preserve"> the same theme.</w:t>
      </w:r>
      <w:r w:rsidRPr="00F50B41">
        <w:rPr>
          <w:rFonts w:eastAsia="Times New Roman"/>
          <w:color w:val="000000" w:themeColor="text1"/>
        </w:rPr>
        <w:br/>
      </w:r>
    </w:p>
    <w:p w14:paraId="5A8469AA"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b/>
          <w:bCs/>
          <w:color w:val="000000" w:themeColor="text1"/>
        </w:rPr>
        <w:t>Common Reading</w:t>
      </w:r>
    </w:p>
    <w:p w14:paraId="24D674DA" w14:textId="77777777"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Thematic Focus courses must include a common reading on the theme. This common reading is selected at a meeting of instructors teaching thematic focus courses in the next academic year. The purpose of the common reading is to provide all students studying a theme with a shared understanding of an aspect of the theme which then can be explored from a variety of Ways of Thinking.</w:t>
      </w:r>
    </w:p>
    <w:p w14:paraId="14F8951E" w14:textId="77777777" w:rsidR="00F50B41" w:rsidRDefault="00F50B41" w:rsidP="00FA4F2B">
      <w:pPr>
        <w:shd w:val="clear" w:color="auto" w:fill="FFFFFF"/>
        <w:spacing w:line="255" w:lineRule="atLeast"/>
        <w:rPr>
          <w:rFonts w:eastAsia="Times New Roman"/>
          <w:color w:val="000000" w:themeColor="text1"/>
        </w:rPr>
      </w:pPr>
    </w:p>
    <w:p w14:paraId="524D9DB8" w14:textId="7249D18A"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8. Initial here to indicate that you agree to assign the selected common reading on the theme.</w:t>
      </w:r>
      <w:r w:rsidRPr="00F50B41">
        <w:rPr>
          <w:rFonts w:eastAsia="Times New Roman"/>
          <w:color w:val="000000" w:themeColor="text1"/>
        </w:rPr>
        <w:br/>
      </w:r>
    </w:p>
    <w:p w14:paraId="36B816A5" w14:textId="77777777" w:rsidR="00A25B72"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t>9. How will you integrate the common reading into your course?</w:t>
      </w:r>
    </w:p>
    <w:p w14:paraId="332F82CD" w14:textId="1F7D6EA6" w:rsidR="00FA4F2B" w:rsidRPr="00F50B41" w:rsidRDefault="00FA4F2B" w:rsidP="00FA4F2B">
      <w:pPr>
        <w:shd w:val="clear" w:color="auto" w:fill="FFFFFF"/>
        <w:spacing w:line="255" w:lineRule="atLeast"/>
        <w:rPr>
          <w:rFonts w:eastAsia="Times New Roman"/>
          <w:color w:val="000000" w:themeColor="text1"/>
        </w:rPr>
      </w:pPr>
      <w:r w:rsidRPr="00F50B41">
        <w:rPr>
          <w:rFonts w:eastAsia="Times New Roman"/>
          <w:color w:val="000000" w:themeColor="text1"/>
        </w:rPr>
        <w:br/>
      </w:r>
      <w:r w:rsidRPr="00F50B41">
        <w:rPr>
          <w:rFonts w:eastAsia="Times New Roman"/>
          <w:color w:val="000000" w:themeColor="text1"/>
        </w:rPr>
        <w:br/>
        <w:t>(Optional) Additional information (is there anything else that you would like the GECC to know about this course or application?):</w:t>
      </w:r>
    </w:p>
    <w:p w14:paraId="40B9D2C1" w14:textId="77777777" w:rsidR="00FA4F2B" w:rsidRPr="00F50B41" w:rsidRDefault="00FA4F2B" w:rsidP="00FA4F2B">
      <w:pPr>
        <w:pBdr>
          <w:top w:val="single" w:sz="6" w:space="1" w:color="auto"/>
        </w:pBdr>
        <w:jc w:val="center"/>
        <w:rPr>
          <w:rFonts w:eastAsia="Times New Roman"/>
          <w:vanish/>
          <w:color w:val="000000" w:themeColor="text1"/>
        </w:rPr>
      </w:pPr>
      <w:r w:rsidRPr="00F50B41">
        <w:rPr>
          <w:rFonts w:eastAsia="Times New Roman"/>
          <w:vanish/>
          <w:color w:val="000000" w:themeColor="text1"/>
        </w:rPr>
        <w:t>Bottom of Form</w:t>
      </w:r>
    </w:p>
    <w:p w14:paraId="33D71F9D" w14:textId="77777777" w:rsidR="00FA4F2B" w:rsidRPr="00F50B41" w:rsidRDefault="00FA4F2B" w:rsidP="00FA4F2B">
      <w:pPr>
        <w:rPr>
          <w:color w:val="000000" w:themeColor="text1"/>
        </w:rPr>
      </w:pPr>
    </w:p>
    <w:p w14:paraId="4956276D" w14:textId="77777777" w:rsidR="007105E1" w:rsidRPr="00F50B41" w:rsidRDefault="007105E1" w:rsidP="00FA4F2B">
      <w:pPr>
        <w:rPr>
          <w:color w:val="000000" w:themeColor="text1"/>
        </w:rPr>
      </w:pPr>
    </w:p>
    <w:sectPr w:rsidR="007105E1" w:rsidRPr="00F50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94E"/>
    <w:multiLevelType w:val="multilevel"/>
    <w:tmpl w:val="292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26032"/>
    <w:multiLevelType w:val="multilevel"/>
    <w:tmpl w:val="5C8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C27D5"/>
    <w:multiLevelType w:val="hybridMultilevel"/>
    <w:tmpl w:val="FC5A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C3271"/>
    <w:multiLevelType w:val="multilevel"/>
    <w:tmpl w:val="ABFEA01C"/>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A837AF"/>
    <w:multiLevelType w:val="multilevel"/>
    <w:tmpl w:val="0202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A03AE"/>
    <w:multiLevelType w:val="multilevel"/>
    <w:tmpl w:val="910E5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F60D2"/>
    <w:multiLevelType w:val="multilevel"/>
    <w:tmpl w:val="96BE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C72B1"/>
    <w:multiLevelType w:val="multilevel"/>
    <w:tmpl w:val="986C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1D55BC"/>
    <w:multiLevelType w:val="multilevel"/>
    <w:tmpl w:val="CB84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0"/>
  </w:num>
  <w:num w:numId="5">
    <w:abstractNumId w:val="6"/>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0C"/>
    <w:rsid w:val="001E3E3C"/>
    <w:rsid w:val="002D1D7F"/>
    <w:rsid w:val="004C2EBA"/>
    <w:rsid w:val="004E225B"/>
    <w:rsid w:val="007105E1"/>
    <w:rsid w:val="007745A1"/>
    <w:rsid w:val="00937F24"/>
    <w:rsid w:val="009D1797"/>
    <w:rsid w:val="009E45C5"/>
    <w:rsid w:val="00A25B72"/>
    <w:rsid w:val="00AE0B24"/>
    <w:rsid w:val="00B5754F"/>
    <w:rsid w:val="00C05A05"/>
    <w:rsid w:val="00DB49EE"/>
    <w:rsid w:val="00E11DE2"/>
    <w:rsid w:val="00EB290C"/>
    <w:rsid w:val="00F50B41"/>
    <w:rsid w:val="00F72DF6"/>
    <w:rsid w:val="00FA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42D8B"/>
  <w15:chartTrackingRefBased/>
  <w15:docId w15:val="{E9C8EDDA-E5E9-A343-BA0F-8CE80990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290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90C"/>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EB290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290C"/>
    <w:rPr>
      <w:rFonts w:ascii="Arial" w:eastAsia="Times New Roman" w:hAnsi="Arial" w:cs="Arial"/>
      <w:vanish/>
      <w:sz w:val="16"/>
      <w:szCs w:val="16"/>
    </w:rPr>
  </w:style>
  <w:style w:type="paragraph" w:styleId="NormalWeb">
    <w:name w:val="Normal (Web)"/>
    <w:basedOn w:val="Normal"/>
    <w:uiPriority w:val="99"/>
    <w:semiHidden/>
    <w:unhideWhenUsed/>
    <w:rsid w:val="00EB290C"/>
    <w:pPr>
      <w:spacing w:before="100" w:beforeAutospacing="1" w:after="100" w:afterAutospacing="1"/>
    </w:pPr>
    <w:rPr>
      <w:rFonts w:eastAsia="Times New Roman"/>
    </w:rPr>
  </w:style>
  <w:style w:type="character" w:styleId="Strong">
    <w:name w:val="Strong"/>
    <w:basedOn w:val="DefaultParagraphFont"/>
    <w:uiPriority w:val="22"/>
    <w:qFormat/>
    <w:rsid w:val="00EB290C"/>
    <w:rPr>
      <w:b/>
      <w:bCs/>
    </w:rPr>
  </w:style>
  <w:style w:type="paragraph" w:styleId="PlainText">
    <w:name w:val="Plain Text"/>
    <w:basedOn w:val="Normal"/>
    <w:link w:val="PlainTextChar"/>
    <w:uiPriority w:val="99"/>
    <w:semiHidden/>
    <w:unhideWhenUsed/>
    <w:rsid w:val="00EB290C"/>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EB290C"/>
    <w:rPr>
      <w:rFonts w:eastAsia="Times New Roman"/>
    </w:rPr>
  </w:style>
  <w:style w:type="paragraph" w:styleId="z-BottomofForm">
    <w:name w:val="HTML Bottom of Form"/>
    <w:basedOn w:val="Normal"/>
    <w:next w:val="Normal"/>
    <w:link w:val="z-BottomofFormChar"/>
    <w:hidden/>
    <w:uiPriority w:val="99"/>
    <w:semiHidden/>
    <w:unhideWhenUsed/>
    <w:rsid w:val="00EB290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290C"/>
    <w:rPr>
      <w:rFonts w:ascii="Arial" w:eastAsia="Times New Roman" w:hAnsi="Arial" w:cs="Arial"/>
      <w:vanish/>
      <w:sz w:val="16"/>
      <w:szCs w:val="16"/>
    </w:rPr>
  </w:style>
  <w:style w:type="paragraph" w:styleId="ListParagraph">
    <w:name w:val="List Paragraph"/>
    <w:basedOn w:val="Normal"/>
    <w:uiPriority w:val="34"/>
    <w:qFormat/>
    <w:rsid w:val="00937F24"/>
    <w:pPr>
      <w:ind w:left="720"/>
      <w:contextualSpacing/>
    </w:pPr>
  </w:style>
  <w:style w:type="character" w:styleId="CommentReference">
    <w:name w:val="annotation reference"/>
    <w:basedOn w:val="DefaultParagraphFont"/>
    <w:uiPriority w:val="99"/>
    <w:semiHidden/>
    <w:unhideWhenUsed/>
    <w:rsid w:val="00B5754F"/>
    <w:rPr>
      <w:sz w:val="16"/>
      <w:szCs w:val="16"/>
    </w:rPr>
  </w:style>
  <w:style w:type="paragraph" w:styleId="CommentText">
    <w:name w:val="annotation text"/>
    <w:basedOn w:val="Normal"/>
    <w:link w:val="CommentTextChar"/>
    <w:uiPriority w:val="99"/>
    <w:semiHidden/>
    <w:unhideWhenUsed/>
    <w:rsid w:val="00B5754F"/>
    <w:rPr>
      <w:sz w:val="20"/>
      <w:szCs w:val="20"/>
    </w:rPr>
  </w:style>
  <w:style w:type="character" w:customStyle="1" w:styleId="CommentTextChar">
    <w:name w:val="Comment Text Char"/>
    <w:basedOn w:val="DefaultParagraphFont"/>
    <w:link w:val="CommentText"/>
    <w:uiPriority w:val="99"/>
    <w:semiHidden/>
    <w:rsid w:val="00B5754F"/>
    <w:rPr>
      <w:sz w:val="20"/>
      <w:szCs w:val="20"/>
    </w:rPr>
  </w:style>
  <w:style w:type="paragraph" w:styleId="CommentSubject">
    <w:name w:val="annotation subject"/>
    <w:basedOn w:val="CommentText"/>
    <w:next w:val="CommentText"/>
    <w:link w:val="CommentSubjectChar"/>
    <w:uiPriority w:val="99"/>
    <w:semiHidden/>
    <w:unhideWhenUsed/>
    <w:rsid w:val="00B5754F"/>
    <w:rPr>
      <w:b/>
      <w:bCs/>
    </w:rPr>
  </w:style>
  <w:style w:type="character" w:customStyle="1" w:styleId="CommentSubjectChar">
    <w:name w:val="Comment Subject Char"/>
    <w:basedOn w:val="CommentTextChar"/>
    <w:link w:val="CommentSubject"/>
    <w:uiPriority w:val="99"/>
    <w:semiHidden/>
    <w:rsid w:val="00B57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1150">
      <w:bodyDiv w:val="1"/>
      <w:marLeft w:val="0"/>
      <w:marRight w:val="0"/>
      <w:marTop w:val="0"/>
      <w:marBottom w:val="0"/>
      <w:divBdr>
        <w:top w:val="none" w:sz="0" w:space="0" w:color="auto"/>
        <w:left w:val="none" w:sz="0" w:space="0" w:color="auto"/>
        <w:bottom w:val="none" w:sz="0" w:space="0" w:color="auto"/>
        <w:right w:val="none" w:sz="0" w:space="0" w:color="auto"/>
      </w:divBdr>
      <w:divsChild>
        <w:div w:id="1743483572">
          <w:marLeft w:val="0"/>
          <w:marRight w:val="0"/>
          <w:marTop w:val="0"/>
          <w:marBottom w:val="0"/>
          <w:divBdr>
            <w:top w:val="none" w:sz="0" w:space="0" w:color="auto"/>
            <w:left w:val="none" w:sz="0" w:space="0" w:color="auto"/>
            <w:bottom w:val="none" w:sz="0" w:space="0" w:color="auto"/>
            <w:right w:val="none" w:sz="0" w:space="0" w:color="auto"/>
          </w:divBdr>
          <w:divsChild>
            <w:div w:id="35936537">
              <w:marLeft w:val="0"/>
              <w:marRight w:val="0"/>
              <w:marTop w:val="0"/>
              <w:marBottom w:val="0"/>
              <w:divBdr>
                <w:top w:val="none" w:sz="0" w:space="0" w:color="auto"/>
                <w:left w:val="none" w:sz="0" w:space="0" w:color="auto"/>
                <w:bottom w:val="none" w:sz="0" w:space="0" w:color="auto"/>
                <w:right w:val="none" w:sz="0" w:space="0" w:color="auto"/>
              </w:divBdr>
            </w:div>
            <w:div w:id="1521773051">
              <w:marLeft w:val="0"/>
              <w:marRight w:val="0"/>
              <w:marTop w:val="0"/>
              <w:marBottom w:val="0"/>
              <w:divBdr>
                <w:top w:val="none" w:sz="0" w:space="0" w:color="auto"/>
                <w:left w:val="none" w:sz="0" w:space="0" w:color="auto"/>
                <w:bottom w:val="none" w:sz="0" w:space="0" w:color="auto"/>
                <w:right w:val="none" w:sz="0" w:space="0" w:color="auto"/>
              </w:divBdr>
              <w:divsChild>
                <w:div w:id="955914501">
                  <w:marLeft w:val="0"/>
                  <w:marRight w:val="0"/>
                  <w:marTop w:val="60"/>
                  <w:marBottom w:val="0"/>
                  <w:divBdr>
                    <w:top w:val="none" w:sz="0" w:space="0" w:color="auto"/>
                    <w:left w:val="none" w:sz="0" w:space="0" w:color="auto"/>
                    <w:bottom w:val="none" w:sz="0" w:space="0" w:color="auto"/>
                    <w:right w:val="none" w:sz="0" w:space="0" w:color="auto"/>
                  </w:divBdr>
                </w:div>
              </w:divsChild>
            </w:div>
            <w:div w:id="2018843790">
              <w:marLeft w:val="0"/>
              <w:marRight w:val="0"/>
              <w:marTop w:val="0"/>
              <w:marBottom w:val="0"/>
              <w:divBdr>
                <w:top w:val="none" w:sz="0" w:space="0" w:color="auto"/>
                <w:left w:val="none" w:sz="0" w:space="0" w:color="auto"/>
                <w:bottom w:val="none" w:sz="0" w:space="0" w:color="auto"/>
                <w:right w:val="none" w:sz="0" w:space="0" w:color="auto"/>
              </w:divBdr>
            </w:div>
            <w:div w:id="1991208425">
              <w:marLeft w:val="0"/>
              <w:marRight w:val="0"/>
              <w:marTop w:val="0"/>
              <w:marBottom w:val="0"/>
              <w:divBdr>
                <w:top w:val="none" w:sz="0" w:space="0" w:color="auto"/>
                <w:left w:val="none" w:sz="0" w:space="0" w:color="auto"/>
                <w:bottom w:val="none" w:sz="0" w:space="0" w:color="auto"/>
                <w:right w:val="none" w:sz="0" w:space="0" w:color="auto"/>
              </w:divBdr>
            </w:div>
            <w:div w:id="675113189">
              <w:marLeft w:val="0"/>
              <w:marRight w:val="0"/>
              <w:marTop w:val="0"/>
              <w:marBottom w:val="0"/>
              <w:divBdr>
                <w:top w:val="none" w:sz="0" w:space="0" w:color="auto"/>
                <w:left w:val="none" w:sz="0" w:space="0" w:color="auto"/>
                <w:bottom w:val="none" w:sz="0" w:space="0" w:color="auto"/>
                <w:right w:val="none" w:sz="0" w:space="0" w:color="auto"/>
              </w:divBdr>
            </w:div>
            <w:div w:id="1192496122">
              <w:marLeft w:val="0"/>
              <w:marRight w:val="0"/>
              <w:marTop w:val="0"/>
              <w:marBottom w:val="0"/>
              <w:divBdr>
                <w:top w:val="none" w:sz="0" w:space="0" w:color="auto"/>
                <w:left w:val="none" w:sz="0" w:space="0" w:color="auto"/>
                <w:bottom w:val="none" w:sz="0" w:space="0" w:color="auto"/>
                <w:right w:val="none" w:sz="0" w:space="0" w:color="auto"/>
              </w:divBdr>
            </w:div>
            <w:div w:id="1947300080">
              <w:marLeft w:val="0"/>
              <w:marRight w:val="0"/>
              <w:marTop w:val="0"/>
              <w:marBottom w:val="0"/>
              <w:divBdr>
                <w:top w:val="none" w:sz="0" w:space="0" w:color="auto"/>
                <w:left w:val="none" w:sz="0" w:space="0" w:color="auto"/>
                <w:bottom w:val="none" w:sz="0" w:space="0" w:color="auto"/>
                <w:right w:val="none" w:sz="0" w:space="0" w:color="auto"/>
              </w:divBdr>
            </w:div>
            <w:div w:id="1291864220">
              <w:marLeft w:val="0"/>
              <w:marRight w:val="0"/>
              <w:marTop w:val="0"/>
              <w:marBottom w:val="0"/>
              <w:divBdr>
                <w:top w:val="none" w:sz="0" w:space="0" w:color="auto"/>
                <w:left w:val="none" w:sz="0" w:space="0" w:color="auto"/>
                <w:bottom w:val="none" w:sz="0" w:space="0" w:color="auto"/>
                <w:right w:val="none" w:sz="0" w:space="0" w:color="auto"/>
              </w:divBdr>
            </w:div>
            <w:div w:id="362100186">
              <w:marLeft w:val="0"/>
              <w:marRight w:val="0"/>
              <w:marTop w:val="0"/>
              <w:marBottom w:val="0"/>
              <w:divBdr>
                <w:top w:val="none" w:sz="0" w:space="0" w:color="auto"/>
                <w:left w:val="none" w:sz="0" w:space="0" w:color="auto"/>
                <w:bottom w:val="none" w:sz="0" w:space="0" w:color="auto"/>
                <w:right w:val="none" w:sz="0" w:space="0" w:color="auto"/>
              </w:divBdr>
            </w:div>
            <w:div w:id="2041201252">
              <w:marLeft w:val="0"/>
              <w:marRight w:val="0"/>
              <w:marTop w:val="0"/>
              <w:marBottom w:val="0"/>
              <w:divBdr>
                <w:top w:val="none" w:sz="0" w:space="0" w:color="auto"/>
                <w:left w:val="none" w:sz="0" w:space="0" w:color="auto"/>
                <w:bottom w:val="none" w:sz="0" w:space="0" w:color="auto"/>
                <w:right w:val="none" w:sz="0" w:space="0" w:color="auto"/>
              </w:divBdr>
            </w:div>
            <w:div w:id="116489046">
              <w:marLeft w:val="0"/>
              <w:marRight w:val="0"/>
              <w:marTop w:val="0"/>
              <w:marBottom w:val="0"/>
              <w:divBdr>
                <w:top w:val="none" w:sz="0" w:space="0" w:color="auto"/>
                <w:left w:val="none" w:sz="0" w:space="0" w:color="auto"/>
                <w:bottom w:val="none" w:sz="0" w:space="0" w:color="auto"/>
                <w:right w:val="none" w:sz="0" w:space="0" w:color="auto"/>
              </w:divBdr>
            </w:div>
            <w:div w:id="1107040093">
              <w:marLeft w:val="0"/>
              <w:marRight w:val="0"/>
              <w:marTop w:val="0"/>
              <w:marBottom w:val="0"/>
              <w:divBdr>
                <w:top w:val="none" w:sz="0" w:space="0" w:color="auto"/>
                <w:left w:val="none" w:sz="0" w:space="0" w:color="auto"/>
                <w:bottom w:val="none" w:sz="0" w:space="0" w:color="auto"/>
                <w:right w:val="none" w:sz="0" w:space="0" w:color="auto"/>
              </w:divBdr>
            </w:div>
            <w:div w:id="1267616161">
              <w:marLeft w:val="0"/>
              <w:marRight w:val="0"/>
              <w:marTop w:val="0"/>
              <w:marBottom w:val="0"/>
              <w:divBdr>
                <w:top w:val="none" w:sz="0" w:space="0" w:color="auto"/>
                <w:left w:val="none" w:sz="0" w:space="0" w:color="auto"/>
                <w:bottom w:val="none" w:sz="0" w:space="0" w:color="auto"/>
                <w:right w:val="none" w:sz="0" w:space="0" w:color="auto"/>
              </w:divBdr>
              <w:divsChild>
                <w:div w:id="1397512289">
                  <w:marLeft w:val="0"/>
                  <w:marRight w:val="0"/>
                  <w:marTop w:val="0"/>
                  <w:marBottom w:val="0"/>
                  <w:divBdr>
                    <w:top w:val="none" w:sz="0" w:space="0" w:color="auto"/>
                    <w:left w:val="none" w:sz="0" w:space="0" w:color="auto"/>
                    <w:bottom w:val="none" w:sz="0" w:space="0" w:color="auto"/>
                    <w:right w:val="none" w:sz="0" w:space="0" w:color="auto"/>
                  </w:divBdr>
                </w:div>
                <w:div w:id="332878809">
                  <w:marLeft w:val="0"/>
                  <w:marRight w:val="0"/>
                  <w:marTop w:val="0"/>
                  <w:marBottom w:val="0"/>
                  <w:divBdr>
                    <w:top w:val="none" w:sz="0" w:space="0" w:color="auto"/>
                    <w:left w:val="none" w:sz="0" w:space="0" w:color="auto"/>
                    <w:bottom w:val="none" w:sz="0" w:space="0" w:color="auto"/>
                    <w:right w:val="none" w:sz="0" w:space="0" w:color="auto"/>
                  </w:divBdr>
                </w:div>
                <w:div w:id="1452935959">
                  <w:marLeft w:val="0"/>
                  <w:marRight w:val="0"/>
                  <w:marTop w:val="0"/>
                  <w:marBottom w:val="0"/>
                  <w:divBdr>
                    <w:top w:val="none" w:sz="0" w:space="0" w:color="auto"/>
                    <w:left w:val="none" w:sz="0" w:space="0" w:color="auto"/>
                    <w:bottom w:val="none" w:sz="0" w:space="0" w:color="auto"/>
                    <w:right w:val="none" w:sz="0" w:space="0" w:color="auto"/>
                  </w:divBdr>
                </w:div>
                <w:div w:id="1859272223">
                  <w:marLeft w:val="0"/>
                  <w:marRight w:val="0"/>
                  <w:marTop w:val="0"/>
                  <w:marBottom w:val="0"/>
                  <w:divBdr>
                    <w:top w:val="none" w:sz="0" w:space="0" w:color="auto"/>
                    <w:left w:val="none" w:sz="0" w:space="0" w:color="auto"/>
                    <w:bottom w:val="none" w:sz="0" w:space="0" w:color="auto"/>
                    <w:right w:val="none" w:sz="0" w:space="0" w:color="auto"/>
                  </w:divBdr>
                </w:div>
              </w:divsChild>
            </w:div>
            <w:div w:id="1206337305">
              <w:marLeft w:val="0"/>
              <w:marRight w:val="0"/>
              <w:marTop w:val="0"/>
              <w:marBottom w:val="0"/>
              <w:divBdr>
                <w:top w:val="none" w:sz="0" w:space="0" w:color="auto"/>
                <w:left w:val="none" w:sz="0" w:space="0" w:color="auto"/>
                <w:bottom w:val="none" w:sz="0" w:space="0" w:color="auto"/>
                <w:right w:val="none" w:sz="0" w:space="0" w:color="auto"/>
              </w:divBdr>
            </w:div>
            <w:div w:id="1074815253">
              <w:marLeft w:val="0"/>
              <w:marRight w:val="0"/>
              <w:marTop w:val="0"/>
              <w:marBottom w:val="0"/>
              <w:divBdr>
                <w:top w:val="none" w:sz="0" w:space="0" w:color="auto"/>
                <w:left w:val="none" w:sz="0" w:space="0" w:color="auto"/>
                <w:bottom w:val="none" w:sz="0" w:space="0" w:color="auto"/>
                <w:right w:val="none" w:sz="0" w:space="0" w:color="auto"/>
              </w:divBdr>
            </w:div>
            <w:div w:id="2135437253">
              <w:marLeft w:val="0"/>
              <w:marRight w:val="0"/>
              <w:marTop w:val="0"/>
              <w:marBottom w:val="0"/>
              <w:divBdr>
                <w:top w:val="none" w:sz="0" w:space="0" w:color="auto"/>
                <w:left w:val="none" w:sz="0" w:space="0" w:color="auto"/>
                <w:bottom w:val="none" w:sz="0" w:space="0" w:color="auto"/>
                <w:right w:val="none" w:sz="0" w:space="0" w:color="auto"/>
              </w:divBdr>
            </w:div>
            <w:div w:id="542595471">
              <w:marLeft w:val="0"/>
              <w:marRight w:val="0"/>
              <w:marTop w:val="0"/>
              <w:marBottom w:val="0"/>
              <w:divBdr>
                <w:top w:val="none" w:sz="0" w:space="0" w:color="auto"/>
                <w:left w:val="none" w:sz="0" w:space="0" w:color="auto"/>
                <w:bottom w:val="none" w:sz="0" w:space="0" w:color="auto"/>
                <w:right w:val="none" w:sz="0" w:space="0" w:color="auto"/>
              </w:divBdr>
              <w:divsChild>
                <w:div w:id="1058868940">
                  <w:marLeft w:val="0"/>
                  <w:marRight w:val="0"/>
                  <w:marTop w:val="0"/>
                  <w:marBottom w:val="0"/>
                  <w:divBdr>
                    <w:top w:val="none" w:sz="0" w:space="0" w:color="auto"/>
                    <w:left w:val="none" w:sz="0" w:space="0" w:color="auto"/>
                    <w:bottom w:val="none" w:sz="0" w:space="0" w:color="auto"/>
                    <w:right w:val="none" w:sz="0" w:space="0" w:color="auto"/>
                  </w:divBdr>
                </w:div>
                <w:div w:id="630987896">
                  <w:marLeft w:val="0"/>
                  <w:marRight w:val="0"/>
                  <w:marTop w:val="0"/>
                  <w:marBottom w:val="0"/>
                  <w:divBdr>
                    <w:top w:val="none" w:sz="0" w:space="0" w:color="auto"/>
                    <w:left w:val="none" w:sz="0" w:space="0" w:color="auto"/>
                    <w:bottom w:val="none" w:sz="0" w:space="0" w:color="auto"/>
                    <w:right w:val="none" w:sz="0" w:space="0" w:color="auto"/>
                  </w:divBdr>
                </w:div>
                <w:div w:id="1194878185">
                  <w:marLeft w:val="0"/>
                  <w:marRight w:val="0"/>
                  <w:marTop w:val="0"/>
                  <w:marBottom w:val="0"/>
                  <w:divBdr>
                    <w:top w:val="none" w:sz="0" w:space="0" w:color="auto"/>
                    <w:left w:val="none" w:sz="0" w:space="0" w:color="auto"/>
                    <w:bottom w:val="none" w:sz="0" w:space="0" w:color="auto"/>
                    <w:right w:val="none" w:sz="0" w:space="0" w:color="auto"/>
                  </w:divBdr>
                </w:div>
                <w:div w:id="1845437677">
                  <w:marLeft w:val="0"/>
                  <w:marRight w:val="0"/>
                  <w:marTop w:val="0"/>
                  <w:marBottom w:val="0"/>
                  <w:divBdr>
                    <w:top w:val="none" w:sz="0" w:space="0" w:color="auto"/>
                    <w:left w:val="none" w:sz="0" w:space="0" w:color="auto"/>
                    <w:bottom w:val="none" w:sz="0" w:space="0" w:color="auto"/>
                    <w:right w:val="none" w:sz="0" w:space="0" w:color="auto"/>
                  </w:divBdr>
                </w:div>
              </w:divsChild>
            </w:div>
            <w:div w:id="1707755902">
              <w:marLeft w:val="0"/>
              <w:marRight w:val="0"/>
              <w:marTop w:val="0"/>
              <w:marBottom w:val="0"/>
              <w:divBdr>
                <w:top w:val="none" w:sz="0" w:space="0" w:color="auto"/>
                <w:left w:val="none" w:sz="0" w:space="0" w:color="auto"/>
                <w:bottom w:val="none" w:sz="0" w:space="0" w:color="auto"/>
                <w:right w:val="none" w:sz="0" w:space="0" w:color="auto"/>
              </w:divBdr>
            </w:div>
            <w:div w:id="82801070">
              <w:marLeft w:val="0"/>
              <w:marRight w:val="0"/>
              <w:marTop w:val="0"/>
              <w:marBottom w:val="0"/>
              <w:divBdr>
                <w:top w:val="none" w:sz="0" w:space="0" w:color="auto"/>
                <w:left w:val="none" w:sz="0" w:space="0" w:color="auto"/>
                <w:bottom w:val="none" w:sz="0" w:space="0" w:color="auto"/>
                <w:right w:val="none" w:sz="0" w:space="0" w:color="auto"/>
              </w:divBdr>
            </w:div>
            <w:div w:id="1183714015">
              <w:marLeft w:val="0"/>
              <w:marRight w:val="0"/>
              <w:marTop w:val="0"/>
              <w:marBottom w:val="0"/>
              <w:divBdr>
                <w:top w:val="none" w:sz="0" w:space="0" w:color="auto"/>
                <w:left w:val="none" w:sz="0" w:space="0" w:color="auto"/>
                <w:bottom w:val="none" w:sz="0" w:space="0" w:color="auto"/>
                <w:right w:val="none" w:sz="0" w:space="0" w:color="auto"/>
              </w:divBdr>
            </w:div>
            <w:div w:id="199785157">
              <w:marLeft w:val="0"/>
              <w:marRight w:val="0"/>
              <w:marTop w:val="0"/>
              <w:marBottom w:val="0"/>
              <w:divBdr>
                <w:top w:val="none" w:sz="0" w:space="0" w:color="auto"/>
                <w:left w:val="none" w:sz="0" w:space="0" w:color="auto"/>
                <w:bottom w:val="none" w:sz="0" w:space="0" w:color="auto"/>
                <w:right w:val="none" w:sz="0" w:space="0" w:color="auto"/>
              </w:divBdr>
            </w:div>
            <w:div w:id="375662809">
              <w:marLeft w:val="0"/>
              <w:marRight w:val="0"/>
              <w:marTop w:val="0"/>
              <w:marBottom w:val="0"/>
              <w:divBdr>
                <w:top w:val="none" w:sz="0" w:space="0" w:color="auto"/>
                <w:left w:val="none" w:sz="0" w:space="0" w:color="auto"/>
                <w:bottom w:val="none" w:sz="0" w:space="0" w:color="auto"/>
                <w:right w:val="none" w:sz="0" w:space="0" w:color="auto"/>
              </w:divBdr>
            </w:div>
            <w:div w:id="313145836">
              <w:marLeft w:val="0"/>
              <w:marRight w:val="0"/>
              <w:marTop w:val="0"/>
              <w:marBottom w:val="0"/>
              <w:divBdr>
                <w:top w:val="none" w:sz="0" w:space="0" w:color="auto"/>
                <w:left w:val="none" w:sz="0" w:space="0" w:color="auto"/>
                <w:bottom w:val="none" w:sz="0" w:space="0" w:color="auto"/>
                <w:right w:val="none" w:sz="0" w:space="0" w:color="auto"/>
              </w:divBdr>
            </w:div>
            <w:div w:id="8483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bsju.edu/documents/Integrations%20Curriculum/Teaching%20Guidelines%20-%20Thematic%20Focu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Paup, Emily</cp:lastModifiedBy>
  <cp:revision>3</cp:revision>
  <dcterms:created xsi:type="dcterms:W3CDTF">2022-02-15T18:28:00Z</dcterms:created>
  <dcterms:modified xsi:type="dcterms:W3CDTF">2022-02-15T18:29:00Z</dcterms:modified>
</cp:coreProperties>
</file>