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AC5" w14:textId="5081CC98" w:rsidR="004A2E81" w:rsidRPr="004A2E81" w:rsidRDefault="004A2E81" w:rsidP="004A2E81">
      <w:pPr>
        <w:spacing w:before="180" w:after="180"/>
        <w:outlineLvl w:val="1"/>
        <w:rPr>
          <w:rFonts w:ascii="Verdana" w:eastAsia="Times New Roman" w:hAnsi="Verdana" w:cs="Times New Roman"/>
          <w:color w:val="4D6D7E"/>
          <w:sz w:val="36"/>
          <w:szCs w:val="36"/>
        </w:rPr>
      </w:pPr>
      <w:r w:rsidRPr="28DF2CA3">
        <w:rPr>
          <w:rFonts w:ascii="Verdana" w:eastAsia="Times New Roman" w:hAnsi="Verdana" w:cs="Times New Roman"/>
          <w:color w:val="4D6D7E"/>
          <w:sz w:val="36"/>
          <w:szCs w:val="36"/>
        </w:rPr>
        <w:t>Community Engagement Coordinator</w:t>
      </w:r>
    </w:p>
    <w:p w14:paraId="01CB387C" w14:textId="77777777" w:rsidR="004A2E81" w:rsidRPr="004A2E81" w:rsidRDefault="004A2E81" w:rsidP="004A2E81">
      <w:pPr>
        <w:shd w:val="clear" w:color="auto" w:fill="FFFFFF"/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Department/Agency:</w:t>
      </w:r>
    </w:p>
    <w:p w14:paraId="6C428D0A" w14:textId="77777777" w:rsidR="004A2E81" w:rsidRPr="004A2E81" w:rsidRDefault="004A2E81" w:rsidP="0E4D780B">
      <w:pPr>
        <w:shd w:val="clear" w:color="auto" w:fill="FFFFFF" w:themeFill="background1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E4D780B">
        <w:rPr>
          <w:rFonts w:ascii="Georgia" w:eastAsia="Times New Roman" w:hAnsi="Georgia" w:cs="Times New Roman"/>
          <w:color w:val="333333"/>
          <w:sz w:val="23"/>
          <w:szCs w:val="23"/>
        </w:rPr>
        <w:t>Institute for Women's Leadership</w:t>
      </w:r>
    </w:p>
    <w:p w14:paraId="3BD2657B" w14:textId="756C6C18" w:rsidR="6635F621" w:rsidRDefault="6635F621" w:rsidP="0E4D780B">
      <w:pPr>
        <w:shd w:val="clear" w:color="auto" w:fill="FFFFFF" w:themeFill="background1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E4D780B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 xml:space="preserve">Length of the Position: </w:t>
      </w:r>
      <w:r w:rsidRPr="0E4D780B">
        <w:rPr>
          <w:rFonts w:ascii="Georgia" w:eastAsia="Times New Roman" w:hAnsi="Georgia" w:cs="Times New Roman"/>
          <w:color w:val="333333"/>
          <w:sz w:val="23"/>
          <w:szCs w:val="23"/>
        </w:rPr>
        <w:t>Preferred Full Academic Year, 10 –</w:t>
      </w:r>
      <w:proofErr w:type="gramStart"/>
      <w:r w:rsidRPr="0E4D780B">
        <w:rPr>
          <w:rFonts w:ascii="Georgia" w:eastAsia="Times New Roman" w:hAnsi="Georgia" w:cs="Times New Roman"/>
          <w:color w:val="333333"/>
          <w:sz w:val="23"/>
          <w:szCs w:val="23"/>
        </w:rPr>
        <w:t>12 hour</w:t>
      </w:r>
      <w:proofErr w:type="gramEnd"/>
      <w:r w:rsidRPr="0E4D780B">
        <w:rPr>
          <w:rFonts w:ascii="Georgia" w:eastAsia="Times New Roman" w:hAnsi="Georgia" w:cs="Times New Roman"/>
          <w:color w:val="333333"/>
          <w:sz w:val="23"/>
          <w:szCs w:val="23"/>
        </w:rPr>
        <w:t xml:space="preserve"> work award Preferred</w:t>
      </w:r>
    </w:p>
    <w:p w14:paraId="5029A7FA" w14:textId="77777777" w:rsidR="004A2E81" w:rsidRPr="004A2E81" w:rsidRDefault="004A2E81" w:rsidP="004A2E81">
      <w:pPr>
        <w:shd w:val="clear" w:color="auto" w:fill="FFFFFF"/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Description of the Position:</w:t>
      </w:r>
    </w:p>
    <w:p w14:paraId="691E0F97" w14:textId="37849BE4" w:rsidR="004A2E81" w:rsidRPr="004A2E81" w:rsidRDefault="004A2E81" w:rsidP="58ED303E">
      <w:pPr>
        <w:shd w:val="clear" w:color="auto" w:fill="FFFFFF" w:themeFill="background1"/>
        <w:spacing w:before="180" w:after="1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58ED303E">
        <w:rPr>
          <w:rFonts w:ascii="Georgia" w:eastAsia="Times New Roman" w:hAnsi="Georgia" w:cs="Times New Roman"/>
          <w:color w:val="333333"/>
          <w:sz w:val="23"/>
          <w:szCs w:val="23"/>
        </w:rPr>
        <w:t>The primary purpose of this position is to create events and initiatives for the student body</w:t>
      </w:r>
      <w:r w:rsidR="4BF0D669" w:rsidRPr="58ED303E">
        <w:rPr>
          <w:rFonts w:ascii="Georgia" w:eastAsia="Times New Roman" w:hAnsi="Georgia" w:cs="Times New Roman"/>
          <w:color w:val="333333"/>
          <w:sz w:val="23"/>
          <w:szCs w:val="23"/>
        </w:rPr>
        <w:t xml:space="preserve">, especially </w:t>
      </w:r>
      <w:proofErr w:type="gramStart"/>
      <w:r w:rsidR="4BF0D669" w:rsidRPr="58ED303E">
        <w:rPr>
          <w:rFonts w:ascii="Georgia" w:eastAsia="Times New Roman" w:hAnsi="Georgia" w:cs="Times New Roman"/>
          <w:color w:val="333333"/>
          <w:sz w:val="23"/>
          <w:szCs w:val="23"/>
        </w:rPr>
        <w:t>first and second year</w:t>
      </w:r>
      <w:proofErr w:type="gramEnd"/>
      <w:r w:rsidR="4BF0D669" w:rsidRPr="58ED303E">
        <w:rPr>
          <w:rFonts w:ascii="Georgia" w:eastAsia="Times New Roman" w:hAnsi="Georgia" w:cs="Times New Roman"/>
          <w:color w:val="333333"/>
          <w:sz w:val="23"/>
          <w:szCs w:val="23"/>
        </w:rPr>
        <w:t xml:space="preserve"> students,</w:t>
      </w:r>
      <w:r w:rsidRPr="58ED303E">
        <w:rPr>
          <w:rFonts w:ascii="Georgia" w:eastAsia="Times New Roman" w:hAnsi="Georgia" w:cs="Times New Roman"/>
          <w:color w:val="333333"/>
          <w:sz w:val="23"/>
          <w:szCs w:val="23"/>
        </w:rPr>
        <w:t xml:space="preserve"> on various topics related to women and women’s leadership. The Community Engagement Coordinator will design and execute programs related to women’s development and leadership. The position requires the ability to: work </w:t>
      </w:r>
      <w:r w:rsidR="00875944" w:rsidRPr="58ED303E">
        <w:rPr>
          <w:rFonts w:ascii="Georgia" w:eastAsia="Times New Roman" w:hAnsi="Georgia" w:cs="Times New Roman"/>
          <w:color w:val="333333"/>
          <w:sz w:val="23"/>
          <w:szCs w:val="23"/>
        </w:rPr>
        <w:t xml:space="preserve">effectively as an </w:t>
      </w:r>
      <w:r w:rsidRPr="58ED303E">
        <w:rPr>
          <w:rFonts w:ascii="Georgia" w:eastAsia="Times New Roman" w:hAnsi="Georgia" w:cs="Times New Roman"/>
          <w:color w:val="333333"/>
          <w:sz w:val="23"/>
          <w:szCs w:val="23"/>
        </w:rPr>
        <w:t>individual</w:t>
      </w:r>
      <w:r w:rsidR="00875944" w:rsidRPr="58ED303E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r w:rsidRPr="58ED303E">
        <w:rPr>
          <w:rFonts w:ascii="Georgia" w:eastAsia="Times New Roman" w:hAnsi="Georgia" w:cs="Times New Roman"/>
          <w:color w:val="333333"/>
          <w:sz w:val="23"/>
          <w:szCs w:val="23"/>
        </w:rPr>
        <w:t>and team member; to think creatively; and to reach and cater to a broad range of students. In addition, the Community Engagement Coordinator will be expected to perform basic office duties and assist visitors to the Institute.</w:t>
      </w:r>
    </w:p>
    <w:p w14:paraId="4148F1AA" w14:textId="15E23F31" w:rsidR="004A2E81" w:rsidRDefault="004A2E81" w:rsidP="004A2E81">
      <w:pPr>
        <w:shd w:val="clear" w:color="auto" w:fill="FFFFFF"/>
        <w:spacing w:before="180" w:after="1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 xml:space="preserve">This is a great leadership opportunity for a student interested in women’s development and leadership. The 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t>Community Engagement Coordinator</w:t>
      </w: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 xml:space="preserve"> will learn about issues that are prevalent to women from a variety of backgrounds and disciplines; will develop the skill to plan and execute various types of programs; and will enhance their ability to work more effectively in a team.</w:t>
      </w:r>
    </w:p>
    <w:p w14:paraId="239EFE9D" w14:textId="5C05F490" w:rsidR="004A2E81" w:rsidRPr="004A2E81" w:rsidRDefault="00875944" w:rsidP="004A2E81">
      <w:pPr>
        <w:shd w:val="clear" w:color="auto" w:fill="FFFFFF"/>
        <w:spacing w:before="180" w:after="1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E4D780B">
        <w:rPr>
          <w:rFonts w:ascii="Georgia" w:eastAsia="Times New Roman" w:hAnsi="Georgia" w:cs="Times New Roman"/>
          <w:color w:val="333333"/>
          <w:sz w:val="23"/>
          <w:szCs w:val="23"/>
        </w:rPr>
        <w:t>The overarching goal of the Community Engagement Coordinator is to b</w:t>
      </w:r>
      <w:r w:rsidR="004A2E81" w:rsidRPr="0E4D780B">
        <w:rPr>
          <w:rFonts w:ascii="Georgia" w:eastAsia="Times New Roman" w:hAnsi="Georgia" w:cs="Times New Roman"/>
          <w:color w:val="333333"/>
          <w:sz w:val="23"/>
          <w:szCs w:val="23"/>
        </w:rPr>
        <w:t xml:space="preserve">olster the role of the IWL at the College of Saint Benedict </w:t>
      </w:r>
      <w:proofErr w:type="gramStart"/>
      <w:r w:rsidR="004A2E81" w:rsidRPr="0E4D780B">
        <w:rPr>
          <w:rFonts w:ascii="Georgia" w:eastAsia="Times New Roman" w:hAnsi="Georgia" w:cs="Times New Roman"/>
          <w:color w:val="333333"/>
          <w:sz w:val="23"/>
          <w:szCs w:val="23"/>
        </w:rPr>
        <w:t>in order to</w:t>
      </w:r>
      <w:proofErr w:type="gramEnd"/>
      <w:r w:rsidR="004A2E81" w:rsidRPr="0E4D780B">
        <w:rPr>
          <w:rFonts w:ascii="Georgia" w:eastAsia="Times New Roman" w:hAnsi="Georgia" w:cs="Times New Roman"/>
          <w:color w:val="333333"/>
          <w:sz w:val="23"/>
          <w:szCs w:val="23"/>
        </w:rPr>
        <w:t xml:space="preserve"> increase knowledge and involvement of the IWL with all St. Ben’s Students </w:t>
      </w:r>
    </w:p>
    <w:p w14:paraId="06CF8AD4" w14:textId="77777777" w:rsidR="004A2E81" w:rsidRPr="004A2E81" w:rsidRDefault="004A2E81" w:rsidP="004A2E81">
      <w:pPr>
        <w:shd w:val="clear" w:color="auto" w:fill="FFFFFF"/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Duties and Responsibilities:</w:t>
      </w:r>
    </w:p>
    <w:p w14:paraId="1A9694D6" w14:textId="45FBCA60" w:rsidR="004A2E81" w:rsidRPr="004A2E81" w:rsidRDefault="004A2E81" w:rsidP="004A2E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Design, complete, and evaluate programs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t xml:space="preserve"> and events</w:t>
      </w: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 xml:space="preserve">, working 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t xml:space="preserve">both independently and </w:t>
      </w: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 xml:space="preserve">collaboratively </w:t>
      </w:r>
    </w:p>
    <w:p w14:paraId="64993DE8" w14:textId="19C18C9E" w:rsidR="00875944" w:rsidRPr="00875944" w:rsidRDefault="00875944" w:rsidP="008759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>Update and analyze social media while collaborating with PR Coordinator to effectively connect with students</w:t>
      </w:r>
    </w:p>
    <w:p w14:paraId="2AEA0F25" w14:textId="2BC45A27" w:rsidR="004A2E81" w:rsidRDefault="004A2E81" w:rsidP="004A2E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 xml:space="preserve">Create broad initiatives that focus on engaging a diverse range of </w:t>
      </w:r>
      <w:r w:rsidR="00875944">
        <w:rPr>
          <w:rFonts w:ascii="Georgia" w:eastAsia="Times New Roman" w:hAnsi="Georgia" w:cs="Times New Roman"/>
          <w:color w:val="333333"/>
          <w:sz w:val="23"/>
          <w:szCs w:val="23"/>
        </w:rPr>
        <w:t xml:space="preserve">St. Ben’s Students </w:t>
      </w:r>
    </w:p>
    <w:p w14:paraId="26C34BBB" w14:textId="26FD247C" w:rsidR="00875944" w:rsidRPr="00875944" w:rsidRDefault="00875944" w:rsidP="008759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Communicate with various departments, clubs, and organizations in a timely manner about initiatives within the Institute</w:t>
      </w:r>
    </w:p>
    <w:p w14:paraId="37F495CA" w14:textId="07AF8A0C" w:rsidR="00875944" w:rsidRPr="004A2E81" w:rsidRDefault="00875944" w:rsidP="008759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Lead during programs through giving direction, introductions, and providing attendees with relevant information</w:t>
      </w:r>
    </w:p>
    <w:p w14:paraId="1B8467EF" w14:textId="77777777" w:rsidR="004A2E81" w:rsidRPr="004A2E81" w:rsidRDefault="004A2E81" w:rsidP="004A2E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Gather information on various topics related to women’s development and leadership</w:t>
      </w:r>
    </w:p>
    <w:p w14:paraId="668369C9" w14:textId="77777777" w:rsidR="004A2E81" w:rsidRPr="004A2E81" w:rsidRDefault="004A2E81" w:rsidP="004A2E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Attend regular staff and advisory board meetings</w:t>
      </w:r>
    </w:p>
    <w:p w14:paraId="58926BB9" w14:textId="77777777" w:rsidR="004A2E81" w:rsidRPr="004A2E81" w:rsidRDefault="004A2E81" w:rsidP="004A2E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Special projects determined by Student Director</w:t>
      </w:r>
    </w:p>
    <w:p w14:paraId="043B87A1" w14:textId="77777777" w:rsidR="004A2E81" w:rsidRPr="004A2E81" w:rsidRDefault="004A2E81" w:rsidP="004A2E81">
      <w:pPr>
        <w:shd w:val="clear" w:color="auto" w:fill="FFFFFF"/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Minimum Qualifications to Perform the Duties of the Position:</w:t>
      </w:r>
    </w:p>
    <w:p w14:paraId="1E66761D" w14:textId="785A1C0D" w:rsidR="00875944" w:rsidRDefault="004A2E81" w:rsidP="008759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Strong knowledge about CSB/SJU campus</w:t>
      </w:r>
      <w:r w:rsidR="00875944">
        <w:rPr>
          <w:rFonts w:ascii="Georgia" w:eastAsia="Times New Roman" w:hAnsi="Georgia" w:cs="Times New Roman"/>
          <w:color w:val="333333"/>
          <w:sz w:val="23"/>
          <w:szCs w:val="23"/>
        </w:rPr>
        <w:t>es</w:t>
      </w: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, departments, operation</w:t>
      </w:r>
      <w:r w:rsidR="00875944">
        <w:rPr>
          <w:rFonts w:ascii="Georgia" w:eastAsia="Times New Roman" w:hAnsi="Georgia" w:cs="Times New Roman"/>
          <w:color w:val="333333"/>
          <w:sz w:val="23"/>
          <w:szCs w:val="23"/>
        </w:rPr>
        <w:t>s, and student life</w:t>
      </w:r>
    </w:p>
    <w:p w14:paraId="6DDF14CE" w14:textId="3C72932C" w:rsidR="004A2E81" w:rsidRDefault="004A2E81" w:rsidP="004A2E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Excellent organizational and time management skills</w:t>
      </w:r>
    </w:p>
    <w:p w14:paraId="1284DD3F" w14:textId="6433DA9B" w:rsidR="00875944" w:rsidRDefault="00875944" w:rsidP="004A2E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 xml:space="preserve">Ability to take initiative  </w:t>
      </w:r>
    </w:p>
    <w:p w14:paraId="222E104F" w14:textId="77777777" w:rsidR="004A2E81" w:rsidRPr="004A2E81" w:rsidRDefault="004A2E81" w:rsidP="004A2E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Experience in leadership of people and projects</w:t>
      </w:r>
    </w:p>
    <w:p w14:paraId="57ACE7FF" w14:textId="6259EF83" w:rsidR="00875944" w:rsidRDefault="00875944" w:rsidP="004A2E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>Strong written and verbal communication skills</w:t>
      </w:r>
    </w:p>
    <w:p w14:paraId="2F466D87" w14:textId="4E9DD715" w:rsidR="00875944" w:rsidRPr="004A2E81" w:rsidRDefault="00875944" w:rsidP="004A2E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 xml:space="preserve">Creativity and adaptability within outreach </w:t>
      </w:r>
    </w:p>
    <w:p w14:paraId="1B71D1FF" w14:textId="77777777" w:rsidR="004A2E81" w:rsidRPr="004A2E81" w:rsidRDefault="004A2E81" w:rsidP="004A2E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t>Ability to work both individually and as a team member</w:t>
      </w:r>
    </w:p>
    <w:p w14:paraId="38A63A36" w14:textId="77777777" w:rsidR="00CB5C10" w:rsidRDefault="004A2E81" w:rsidP="00CB5C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 w:hanging="24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4A2E81">
        <w:rPr>
          <w:rFonts w:ascii="Georgia" w:eastAsia="Times New Roman" w:hAnsi="Georgia" w:cs="Times New Roman"/>
          <w:color w:val="333333"/>
          <w:sz w:val="23"/>
          <w:szCs w:val="23"/>
        </w:rPr>
        <w:lastRenderedPageBreak/>
        <w:t>Background in gender studies and/or an interest in learning more about the implications of gender on women’s leadershi</w:t>
      </w:r>
      <w:r>
        <w:rPr>
          <w:rFonts w:ascii="Georgia" w:eastAsia="Times New Roman" w:hAnsi="Georgia" w:cs="Times New Roman"/>
          <w:color w:val="333333"/>
          <w:sz w:val="23"/>
          <w:szCs w:val="23"/>
        </w:rPr>
        <w:t xml:space="preserve">p </w:t>
      </w:r>
      <w:r w:rsidRPr="004A2E8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6511A70" w14:textId="75DD24D3" w:rsidR="28DF2CA3" w:rsidRDefault="28DF2CA3" w:rsidP="28DF2CA3">
      <w:pPr>
        <w:shd w:val="clear" w:color="auto" w:fill="FFFFFF" w:themeFill="background1"/>
        <w:spacing w:beforeAutospacing="1" w:afterAutospacing="1"/>
        <w:ind w:left="-90"/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</w:pPr>
    </w:p>
    <w:p w14:paraId="5D730E27" w14:textId="5C13F5BE" w:rsidR="00CB5C10" w:rsidRPr="00CB5C10" w:rsidRDefault="00CB5C10" w:rsidP="00CB5C10">
      <w:pPr>
        <w:shd w:val="clear" w:color="auto" w:fill="FFFFFF"/>
        <w:spacing w:before="100" w:beforeAutospacing="1" w:after="100" w:afterAutospacing="1"/>
        <w:ind w:left="-9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CB5C10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Contact Person:</w:t>
      </w:r>
    </w:p>
    <w:p w14:paraId="21F2D2A6" w14:textId="647E30B2" w:rsidR="00CB5C10" w:rsidRPr="00CB5C10" w:rsidRDefault="00CB5C10" w:rsidP="00CB5C10">
      <w:pPr>
        <w:spacing w:before="180" w:after="180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28DF2CA3">
        <w:rPr>
          <w:rFonts w:ascii="Times New Roman" w:eastAsia="Times New Roman" w:hAnsi="Times New Roman" w:cs="Times New Roman"/>
        </w:rPr>
        <w:t>Julia Geller</w:t>
      </w:r>
      <w:r>
        <w:br/>
      </w:r>
      <w:hyperlink r:id="rId5">
        <w:r w:rsidRPr="28DF2CA3">
          <w:rPr>
            <w:rFonts w:ascii="Georgia" w:eastAsia="Times New Roman" w:hAnsi="Georgia" w:cs="Times New Roman"/>
            <w:color w:val="CC0033"/>
            <w:sz w:val="23"/>
            <w:szCs w:val="23"/>
            <w:u w:val="single"/>
          </w:rPr>
          <w:t>iwl@csbsju.edu</w:t>
        </w:r>
      </w:hyperlink>
    </w:p>
    <w:p w14:paraId="7B87F408" w14:textId="77777777" w:rsidR="00CB5C10" w:rsidRPr="00CB5C10" w:rsidRDefault="00CB5C10" w:rsidP="00CB5C10">
      <w:pPr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</w:pPr>
      <w:r w:rsidRPr="00CB5C10">
        <w:rPr>
          <w:rFonts w:ascii="Georgia" w:eastAsia="Times New Roman" w:hAnsi="Georgia" w:cs="Times New Roman"/>
          <w:b/>
          <w:bCs/>
          <w:color w:val="333333"/>
          <w:sz w:val="23"/>
          <w:szCs w:val="23"/>
        </w:rPr>
        <w:t>To Apply:</w:t>
      </w:r>
    </w:p>
    <w:p w14:paraId="29A9CCEC" w14:textId="46DD6483" w:rsidR="00CB5C10" w:rsidRPr="00491491" w:rsidRDefault="00491491" w:rsidP="00CB5C10">
      <w:pPr>
        <w:spacing w:before="180" w:after="18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hyperlink r:id="rId6" w:history="1">
        <w:r w:rsidRPr="00491491">
          <w:rPr>
            <w:rStyle w:val="Hyperlink"/>
            <w:rFonts w:ascii="Times New Roman" w:hAnsi="Times New Roman" w:cs="Times New Roman"/>
          </w:rPr>
          <w:t>https://www.csbsju.edu/forms/D9HST99EJ7</w:t>
        </w:r>
      </w:hyperlink>
      <w:r w:rsidRPr="00491491">
        <w:rPr>
          <w:rFonts w:ascii="Times New Roman" w:hAnsi="Times New Roman" w:cs="Times New Roman"/>
        </w:rPr>
        <w:t xml:space="preserve"> </w:t>
      </w:r>
      <w:r w:rsidR="00CB5C10" w:rsidRPr="00491491">
        <w:rPr>
          <w:rFonts w:ascii="Times New Roman" w:hAnsi="Times New Roman" w:cs="Times New Roman"/>
        </w:rPr>
        <w:br/>
      </w:r>
      <w:r w:rsidR="00CB5C10" w:rsidRPr="00491491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14:paraId="7D57C479" w14:textId="1B29BD28" w:rsidR="7D69A186" w:rsidRDefault="7D69A186">
      <w:r w:rsidRPr="0E4D780B">
        <w:rPr>
          <w:rFonts w:ascii="Verdana" w:eastAsia="Verdana" w:hAnsi="Verdana" w:cs="Verdana"/>
          <w:color w:val="000000" w:themeColor="text1"/>
          <w:sz w:val="15"/>
          <w:szCs w:val="15"/>
        </w:rPr>
        <w:t>We will be accepting applications for these positions until March 6</w:t>
      </w:r>
      <w:r w:rsidRPr="0E4D780B">
        <w:rPr>
          <w:rFonts w:ascii="Verdana" w:eastAsia="Verdana" w:hAnsi="Verdana" w:cs="Verdana"/>
          <w:color w:val="000000" w:themeColor="text1"/>
          <w:sz w:val="15"/>
          <w:szCs w:val="15"/>
          <w:vertAlign w:val="superscript"/>
        </w:rPr>
        <w:t>th</w:t>
      </w:r>
      <w:r w:rsidRPr="0E4D780B">
        <w:rPr>
          <w:rFonts w:ascii="Verdana" w:eastAsia="Verdana" w:hAnsi="Verdana" w:cs="Verdana"/>
          <w:color w:val="000000" w:themeColor="text1"/>
          <w:sz w:val="15"/>
          <w:szCs w:val="15"/>
        </w:rPr>
        <w:t>.</w:t>
      </w:r>
    </w:p>
    <w:p w14:paraId="485FD08E" w14:textId="52671E6F" w:rsidR="0E4D780B" w:rsidRDefault="0E4D780B" w:rsidP="0E4D780B">
      <w:pPr>
        <w:spacing w:before="180" w:after="180"/>
        <w:rPr>
          <w:rFonts w:ascii="Georgia" w:eastAsia="Times New Roman" w:hAnsi="Georgia" w:cs="Times New Roman"/>
          <w:color w:val="333333"/>
          <w:sz w:val="23"/>
          <w:szCs w:val="23"/>
        </w:rPr>
      </w:pPr>
    </w:p>
    <w:p w14:paraId="51C5CDA6" w14:textId="77777777" w:rsidR="00C070C6" w:rsidRDefault="00491491"/>
    <w:sectPr w:rsidR="00C070C6" w:rsidSect="006C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267A6"/>
    <w:multiLevelType w:val="multilevel"/>
    <w:tmpl w:val="145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65002"/>
    <w:multiLevelType w:val="multilevel"/>
    <w:tmpl w:val="667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81"/>
    <w:rsid w:val="0010254C"/>
    <w:rsid w:val="00214A1D"/>
    <w:rsid w:val="00405AAE"/>
    <w:rsid w:val="00491491"/>
    <w:rsid w:val="004A2E81"/>
    <w:rsid w:val="004D27DF"/>
    <w:rsid w:val="004E146C"/>
    <w:rsid w:val="00575F31"/>
    <w:rsid w:val="006C3A9C"/>
    <w:rsid w:val="00875944"/>
    <w:rsid w:val="0095070D"/>
    <w:rsid w:val="009C528D"/>
    <w:rsid w:val="00B66655"/>
    <w:rsid w:val="00CB5C10"/>
    <w:rsid w:val="0E4D780B"/>
    <w:rsid w:val="19711647"/>
    <w:rsid w:val="28DF2CA3"/>
    <w:rsid w:val="4BF0D669"/>
    <w:rsid w:val="58ED303E"/>
    <w:rsid w:val="6635F621"/>
    <w:rsid w:val="7D69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53816"/>
  <w15:chartTrackingRefBased/>
  <w15:docId w15:val="{06D5ABB7-7D72-D24C-B19C-6C03769E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2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2E8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2E8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E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2E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2E8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9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7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2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30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09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5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7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0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61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705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bsju.edu/forms/D9HST99EJ7" TargetMode="External"/><Relationship Id="rId5" Type="http://schemas.openxmlformats.org/officeDocument/2006/relationships/hyperlink" Target="mailto:iwl@csbsj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Stattelman-Scanlan, Brigit B</dc:creator>
  <cp:keywords/>
  <dc:description/>
  <cp:lastModifiedBy>Geller, Julia</cp:lastModifiedBy>
  <cp:revision>3</cp:revision>
  <dcterms:created xsi:type="dcterms:W3CDTF">2023-02-20T16:50:00Z</dcterms:created>
  <dcterms:modified xsi:type="dcterms:W3CDTF">2023-02-20T19:52:00Z</dcterms:modified>
</cp:coreProperties>
</file>