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E53" w14:textId="141E4C2B" w:rsidR="00E23DA1" w:rsidRPr="00C020CD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C020CD">
        <w:rPr>
          <w:rFonts w:eastAsiaTheme="minorEastAsia" w:cstheme="minorHAnsi"/>
          <w:b/>
          <w:bCs/>
          <w:color w:val="252525"/>
          <w:sz w:val="28"/>
          <w:szCs w:val="28"/>
        </w:rPr>
        <w:t xml:space="preserve">Requirements for </w:t>
      </w:r>
      <w:r w:rsidRPr="00C020CD">
        <w:rPr>
          <w:rFonts w:eastAsia="Calibri" w:cstheme="minorHAnsi"/>
          <w:b/>
          <w:bCs/>
          <w:color w:val="252525"/>
          <w:sz w:val="28"/>
          <w:szCs w:val="28"/>
        </w:rPr>
        <w:t>a</w:t>
      </w:r>
      <w:r w:rsidR="00A454A0">
        <w:rPr>
          <w:rFonts w:eastAsia="Calibri" w:cstheme="minorHAnsi"/>
          <w:b/>
          <w:bCs/>
          <w:color w:val="252525"/>
          <w:sz w:val="28"/>
          <w:szCs w:val="28"/>
        </w:rPr>
        <w:t xml:space="preserve">n </w:t>
      </w:r>
      <w:r w:rsidRPr="00C020CD">
        <w:rPr>
          <w:rFonts w:eastAsia="Calibri" w:cstheme="minorHAnsi"/>
          <w:b/>
          <w:bCs/>
          <w:color w:val="252525"/>
          <w:sz w:val="28"/>
          <w:szCs w:val="28"/>
        </w:rPr>
        <w:t xml:space="preserve">Endorsement for Teaching </w:t>
      </w:r>
    </w:p>
    <w:p w14:paraId="4FDB54E5" w14:textId="06131EB6" w:rsidR="00C020CD" w:rsidRPr="00C020CD" w:rsidRDefault="00C020CD" w:rsidP="00763775">
      <w:pPr>
        <w:jc w:val="center"/>
        <w:rPr>
          <w:rFonts w:cstheme="minorHAnsi"/>
          <w:b/>
          <w:sz w:val="28"/>
          <w:szCs w:val="28"/>
        </w:rPr>
      </w:pPr>
      <w:r w:rsidRPr="00C020CD">
        <w:rPr>
          <w:rFonts w:cstheme="minorHAnsi"/>
          <w:b/>
          <w:sz w:val="28"/>
          <w:szCs w:val="28"/>
        </w:rPr>
        <w:t xml:space="preserve">World Languages and Cultures – </w:t>
      </w:r>
      <w:r w:rsidR="00B44087">
        <w:rPr>
          <w:rFonts w:cstheme="minorHAnsi"/>
          <w:b/>
          <w:sz w:val="28"/>
          <w:szCs w:val="28"/>
        </w:rPr>
        <w:t>Spanish</w:t>
      </w:r>
      <w:r w:rsidR="0076767E">
        <w:rPr>
          <w:rFonts w:cstheme="minorHAnsi"/>
          <w:b/>
          <w:sz w:val="28"/>
          <w:szCs w:val="28"/>
        </w:rPr>
        <w:t>, K-8</w:t>
      </w:r>
    </w:p>
    <w:p w14:paraId="6E296565" w14:textId="06719E87" w:rsidR="00175F88" w:rsidRPr="00C020CD" w:rsidRDefault="00175F88" w:rsidP="00763775">
      <w:pPr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C020CD">
        <w:rPr>
          <w:rFonts w:eastAsia="Calibri" w:cstheme="minorHAnsi"/>
          <w:b/>
          <w:bCs/>
          <w:color w:val="252525"/>
          <w:sz w:val="28"/>
          <w:szCs w:val="28"/>
        </w:rPr>
        <w:t xml:space="preserve">(to be added </w:t>
      </w:r>
      <w:r w:rsidRPr="00C020CD">
        <w:rPr>
          <w:rFonts w:eastAsiaTheme="minorEastAsia" w:cstheme="minorHAnsi"/>
          <w:b/>
          <w:bCs/>
          <w:color w:val="252525"/>
          <w:sz w:val="28"/>
          <w:szCs w:val="28"/>
        </w:rPr>
        <w:t>to an Elementary Education License, Grades K-6</w:t>
      </w:r>
      <w:r w:rsidRPr="00C020CD">
        <w:rPr>
          <w:rFonts w:eastAsia="Calibri" w:cstheme="minorHAnsi"/>
          <w:b/>
          <w:bCs/>
          <w:color w:val="252525"/>
          <w:sz w:val="28"/>
          <w:szCs w:val="28"/>
        </w:rPr>
        <w:t>)</w:t>
      </w:r>
    </w:p>
    <w:p w14:paraId="478772D1" w14:textId="77777777" w:rsidR="00E23DA1" w:rsidRPr="00A778BF" w:rsidRDefault="00E23DA1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1CF1B793" w14:textId="77777777" w:rsidR="00B44087" w:rsidRPr="00B44087" w:rsidRDefault="00B44087" w:rsidP="00B44087">
      <w:pPr>
        <w:rPr>
          <w:rFonts w:cstheme="minorHAnsi"/>
          <w:b/>
          <w:sz w:val="24"/>
          <w:szCs w:val="24"/>
        </w:rPr>
      </w:pPr>
      <w:r w:rsidRPr="00B44087">
        <w:rPr>
          <w:rFonts w:cstheme="minorHAnsi"/>
          <w:b/>
          <w:sz w:val="24"/>
          <w:szCs w:val="24"/>
        </w:rPr>
        <w:t xml:space="preserve">K-8 Licensure in World Languages and Cultures – Spanish </w:t>
      </w:r>
      <w:r w:rsidRPr="00B44087">
        <w:rPr>
          <w:rFonts w:cstheme="minorHAnsi"/>
          <w:sz w:val="24"/>
          <w:szCs w:val="24"/>
        </w:rPr>
        <w:t>(28 credits)</w:t>
      </w:r>
    </w:p>
    <w:p w14:paraId="001C42C5" w14:textId="5338D7A1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>______ HISP 212 Texts and Contexts</w:t>
      </w:r>
      <w:r w:rsidRPr="00B44087">
        <w:rPr>
          <w:rFonts w:cstheme="minorHAnsi"/>
          <w:b/>
          <w:bCs/>
          <w:sz w:val="24"/>
          <w:szCs w:val="24"/>
        </w:rPr>
        <w:t xml:space="preserve"> [HE] </w:t>
      </w:r>
      <w:r w:rsidRPr="00B44087">
        <w:rPr>
          <w:rFonts w:cstheme="minorHAnsi"/>
          <w:sz w:val="24"/>
          <w:szCs w:val="24"/>
        </w:rPr>
        <w:t xml:space="preserve">(4 credits) </w:t>
      </w:r>
    </w:p>
    <w:p w14:paraId="573A342A" w14:textId="77777777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HISP 311 Oral and Written Communication (4 credits) (or 315 abroad) </w:t>
      </w:r>
    </w:p>
    <w:p w14:paraId="6EF01CBA" w14:textId="5A7595C2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HISP 312 Oral and Written Communication II </w:t>
      </w:r>
      <w:r w:rsidRPr="00B44087">
        <w:rPr>
          <w:rFonts w:cstheme="minorHAnsi"/>
          <w:b/>
          <w:bCs/>
          <w:sz w:val="24"/>
          <w:szCs w:val="24"/>
        </w:rPr>
        <w:t xml:space="preserve">[HE] </w:t>
      </w:r>
      <w:r w:rsidRPr="00B44087">
        <w:rPr>
          <w:rFonts w:cstheme="minorHAnsi"/>
          <w:sz w:val="24"/>
          <w:szCs w:val="24"/>
        </w:rPr>
        <w:t xml:space="preserve">(4 credits) (or 316 abroad) </w:t>
      </w:r>
    </w:p>
    <w:p w14:paraId="4BE26D07" w14:textId="79995F1F" w:rsidR="00B44087" w:rsidRPr="00B44087" w:rsidRDefault="00B44087" w:rsidP="00B44087">
      <w:pPr>
        <w:ind w:left="720" w:hanging="720"/>
        <w:rPr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HISP 350 Intro to Hispanic Linguistics (4 credits) (fall only) OR HISP 354B </w:t>
      </w:r>
      <w:r w:rsidRPr="00B44087">
        <w:rPr>
          <w:sz w:val="24"/>
          <w:szCs w:val="24"/>
        </w:rPr>
        <w:t xml:space="preserve">Seminar in Linguistics: Bilingualism in the United States: Language, Identity and Policy (4 credits) </w:t>
      </w:r>
      <w:r w:rsidRPr="00717380">
        <w:rPr>
          <w:bCs/>
          <w:i/>
          <w:iCs/>
          <w:sz w:val="24"/>
          <w:szCs w:val="24"/>
          <w:u w:val="single"/>
        </w:rPr>
        <w:t>NOTE: Cross-listed courses abroad are not accepted.</w:t>
      </w:r>
    </w:p>
    <w:p w14:paraId="487D7138" w14:textId="77777777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One course from the following Spanish Culture courses: </w:t>
      </w:r>
    </w:p>
    <w:p w14:paraId="0F6D5CB8" w14:textId="6BFF1E06" w:rsidR="00B44087" w:rsidRPr="00B44087" w:rsidRDefault="00B44087" w:rsidP="00B44087">
      <w:pPr>
        <w:ind w:left="720" w:firstLine="720"/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HISP 335 Spanish Culture </w:t>
      </w:r>
      <w:r w:rsidRPr="00B44087">
        <w:rPr>
          <w:rFonts w:cstheme="minorHAnsi"/>
          <w:b/>
          <w:bCs/>
          <w:sz w:val="24"/>
          <w:szCs w:val="24"/>
        </w:rPr>
        <w:t xml:space="preserve">[HE] </w:t>
      </w:r>
      <w:r w:rsidRPr="00B44087">
        <w:rPr>
          <w:rFonts w:cstheme="minorHAnsi"/>
          <w:sz w:val="24"/>
          <w:szCs w:val="24"/>
        </w:rPr>
        <w:t xml:space="preserve">(4 credits) </w:t>
      </w:r>
    </w:p>
    <w:p w14:paraId="718ABD7B" w14:textId="6C33FE98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ab/>
      </w:r>
      <w:r w:rsidRPr="00B44087">
        <w:rPr>
          <w:rFonts w:cstheme="minorHAnsi"/>
          <w:sz w:val="24"/>
          <w:szCs w:val="24"/>
        </w:rPr>
        <w:tab/>
        <w:t xml:space="preserve">HISP 336 Latin American Culture </w:t>
      </w:r>
      <w:r w:rsidRPr="00B44087">
        <w:rPr>
          <w:rFonts w:cstheme="minorHAnsi"/>
          <w:b/>
          <w:bCs/>
          <w:sz w:val="24"/>
          <w:szCs w:val="24"/>
        </w:rPr>
        <w:t xml:space="preserve">[SW, J3] </w:t>
      </w:r>
      <w:r w:rsidRPr="00B44087">
        <w:rPr>
          <w:rFonts w:cstheme="minorHAnsi"/>
          <w:sz w:val="24"/>
          <w:szCs w:val="24"/>
        </w:rPr>
        <w:t xml:space="preserve">(4 credits) </w:t>
      </w:r>
    </w:p>
    <w:p w14:paraId="72941230" w14:textId="74A592A2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ab/>
      </w:r>
      <w:r w:rsidRPr="00B44087">
        <w:rPr>
          <w:rFonts w:cstheme="minorHAnsi"/>
          <w:sz w:val="24"/>
          <w:szCs w:val="24"/>
        </w:rPr>
        <w:tab/>
        <w:t xml:space="preserve">HISP 337 Latino Identity in the United States </w:t>
      </w:r>
      <w:r w:rsidRPr="00B44087">
        <w:rPr>
          <w:rFonts w:cstheme="minorHAnsi"/>
          <w:b/>
          <w:bCs/>
          <w:sz w:val="24"/>
          <w:szCs w:val="24"/>
        </w:rPr>
        <w:t xml:space="preserve">[CSD: Systems] </w:t>
      </w:r>
      <w:r w:rsidRPr="00B44087">
        <w:rPr>
          <w:rFonts w:cstheme="minorHAnsi"/>
          <w:sz w:val="24"/>
          <w:szCs w:val="24"/>
        </w:rPr>
        <w:t xml:space="preserve">(4 credits) </w:t>
      </w:r>
    </w:p>
    <w:p w14:paraId="358ABB0B" w14:textId="2F3D20C8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>______ HISP 355 Topics in Hispanic Literature and Language</w:t>
      </w:r>
      <w:r w:rsidR="00717380">
        <w:rPr>
          <w:rFonts w:cstheme="minorHAnsi"/>
          <w:sz w:val="24"/>
          <w:szCs w:val="24"/>
        </w:rPr>
        <w:t xml:space="preserve"> </w:t>
      </w:r>
      <w:r w:rsidR="00717380" w:rsidRPr="00B44087">
        <w:rPr>
          <w:rFonts w:cstheme="minorHAnsi"/>
          <w:b/>
          <w:bCs/>
          <w:sz w:val="24"/>
          <w:szCs w:val="24"/>
        </w:rPr>
        <w:t>[</w:t>
      </w:r>
      <w:r w:rsidR="00717380">
        <w:rPr>
          <w:rFonts w:cstheme="minorHAnsi"/>
          <w:b/>
          <w:bCs/>
          <w:sz w:val="24"/>
          <w:szCs w:val="24"/>
        </w:rPr>
        <w:t>INT Topic-dependent</w:t>
      </w:r>
      <w:r w:rsidR="00717380" w:rsidRPr="00B44087">
        <w:rPr>
          <w:rFonts w:cstheme="minorHAnsi"/>
          <w:b/>
          <w:bCs/>
          <w:sz w:val="24"/>
          <w:szCs w:val="24"/>
        </w:rPr>
        <w:t xml:space="preserve">] </w:t>
      </w:r>
      <w:r w:rsidRPr="00B44087">
        <w:rPr>
          <w:rFonts w:cstheme="minorHAnsi"/>
          <w:sz w:val="24"/>
          <w:szCs w:val="24"/>
        </w:rPr>
        <w:t xml:space="preserve"> (4 credits) </w:t>
      </w:r>
    </w:p>
    <w:p w14:paraId="2636555D" w14:textId="77777777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EDUC 356 World Language Pedagogy K-8 (4 credits) (Fall Only) </w:t>
      </w:r>
    </w:p>
    <w:p w14:paraId="0D758563" w14:textId="77777777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Oral Language Proficiency (OPI) in Spanish </w:t>
      </w:r>
    </w:p>
    <w:p w14:paraId="708AEE12" w14:textId="77777777" w:rsidR="00B44087" w:rsidRPr="00B44087" w:rsidRDefault="00B44087" w:rsidP="00B4408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A score of at least </w:t>
      </w:r>
      <w:r w:rsidRPr="00B44087">
        <w:rPr>
          <w:rFonts w:cstheme="minorHAnsi"/>
          <w:i/>
          <w:sz w:val="24"/>
          <w:szCs w:val="24"/>
        </w:rPr>
        <w:t>“Intermediate High”</w:t>
      </w:r>
      <w:r w:rsidRPr="00B44087">
        <w:rPr>
          <w:rFonts w:cstheme="minorHAnsi"/>
          <w:sz w:val="24"/>
          <w:szCs w:val="24"/>
        </w:rPr>
        <w:t xml:space="preserve"> required.  </w:t>
      </w:r>
    </w:p>
    <w:p w14:paraId="1CDC10D7" w14:textId="46B510D5" w:rsidR="00B44087" w:rsidRPr="00B44087" w:rsidRDefault="00B44087" w:rsidP="00B4408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>Contact Tania Gomez in the Hispanic Studies Dept for a testing appointment</w:t>
      </w:r>
    </w:p>
    <w:p w14:paraId="417EDBF3" w14:textId="75EC8988" w:rsidR="00B44087" w:rsidRPr="00B44087" w:rsidRDefault="00B44087" w:rsidP="00B44087">
      <w:pPr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 xml:space="preserve">______ Study abroad in target language (Spain, </w:t>
      </w:r>
      <w:proofErr w:type="gramStart"/>
      <w:r w:rsidRPr="00B44087">
        <w:rPr>
          <w:rFonts w:cstheme="minorHAnsi"/>
          <w:sz w:val="24"/>
          <w:szCs w:val="24"/>
        </w:rPr>
        <w:t>Latin</w:t>
      </w:r>
      <w:proofErr w:type="gramEnd"/>
      <w:r w:rsidRPr="00B440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</w:t>
      </w:r>
      <w:r w:rsidRPr="00B44087">
        <w:rPr>
          <w:rFonts w:cstheme="minorHAnsi"/>
          <w:sz w:val="24"/>
          <w:szCs w:val="24"/>
        </w:rPr>
        <w:t xml:space="preserve"> South America) </w:t>
      </w:r>
      <w:r w:rsidRPr="00B44087">
        <w:rPr>
          <w:rFonts w:cstheme="minorHAnsi"/>
        </w:rPr>
        <w:t xml:space="preserve">strongly recommended </w:t>
      </w:r>
    </w:p>
    <w:p w14:paraId="3AC8DCEF" w14:textId="77777777" w:rsidR="00B44087" w:rsidRPr="00B44087" w:rsidRDefault="00B44087" w:rsidP="00B44087">
      <w:pPr>
        <w:ind w:left="720" w:hanging="720"/>
        <w:rPr>
          <w:rFonts w:cstheme="minorHAnsi"/>
          <w:sz w:val="24"/>
          <w:szCs w:val="24"/>
        </w:rPr>
      </w:pPr>
      <w:r w:rsidRPr="00B44087">
        <w:rPr>
          <w:rFonts w:cstheme="minorHAnsi"/>
          <w:sz w:val="24"/>
          <w:szCs w:val="24"/>
        </w:rPr>
        <w:t>______</w:t>
      </w:r>
      <w:r w:rsidRPr="00B44087">
        <w:rPr>
          <w:rFonts w:cstheme="minorHAnsi"/>
          <w:b/>
          <w:sz w:val="24"/>
          <w:szCs w:val="24"/>
        </w:rPr>
        <w:t xml:space="preserve"> NOTE</w:t>
      </w:r>
      <w:r w:rsidRPr="00B44087">
        <w:rPr>
          <w:rFonts w:cstheme="minorHAnsi"/>
          <w:sz w:val="24"/>
          <w:szCs w:val="24"/>
        </w:rPr>
        <w:t xml:space="preserve">: Students who test out of HISP 212 and/or 312 must take an additional 300 level course beyond 312. 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64DDB45C" w14:textId="77777777" w:rsidR="005C139C" w:rsidRPr="00E23DA1" w:rsidRDefault="005C139C">
      <w:pPr>
        <w:rPr>
          <w:rFonts w:eastAsia="Calibri" w:cstheme="minorHAnsi"/>
          <w:color w:val="252525"/>
          <w:sz w:val="24"/>
          <w:szCs w:val="24"/>
        </w:rPr>
      </w:pPr>
    </w:p>
    <w:p w14:paraId="37061692" w14:textId="77777777" w:rsidR="005C139C" w:rsidRPr="00175F88" w:rsidRDefault="005C139C" w:rsidP="005C139C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Requirements for Teachers of Elementary Education, Grades K-6</w:t>
      </w:r>
      <w:r w:rsidRPr="00175F88">
        <w:rPr>
          <w:rFonts w:eastAsia="Calibri" w:cstheme="minorHAnsi"/>
          <w:b/>
          <w:bCs/>
          <w:color w:val="252525"/>
          <w:sz w:val="24"/>
          <w:szCs w:val="24"/>
        </w:rPr>
        <w:t xml:space="preserve"> </w:t>
      </w:r>
      <w:r w:rsidRPr="00175F88">
        <w:rPr>
          <w:rFonts w:eastAsia="Calibri" w:cstheme="minorHAnsi"/>
          <w:color w:val="252525"/>
          <w:sz w:val="24"/>
          <w:szCs w:val="24"/>
        </w:rPr>
        <w:t>(updated March 2021)</w:t>
      </w:r>
    </w:p>
    <w:p w14:paraId="7F9CBE6B" w14:textId="77777777" w:rsidR="005C139C" w:rsidRPr="00175F88" w:rsidRDefault="005C139C" w:rsidP="005C139C">
      <w:pPr>
        <w:rPr>
          <w:rFonts w:eastAsia="Calibri" w:cstheme="minorHAnsi"/>
          <w:b/>
          <w:i/>
          <w:iCs/>
          <w:color w:val="252525"/>
        </w:rPr>
      </w:pPr>
    </w:p>
    <w:p w14:paraId="3B4217D7" w14:textId="77777777" w:rsidR="005C139C" w:rsidRPr="00175F88" w:rsidRDefault="005C139C" w:rsidP="005C139C">
      <w:pPr>
        <w:rPr>
          <w:rFonts w:eastAsia="Calibri" w:cstheme="minorHAnsi"/>
          <w:b/>
          <w:i/>
          <w:iCs/>
          <w:color w:val="252525"/>
        </w:rPr>
      </w:pPr>
      <w:r w:rsidRPr="00175F88">
        <w:rPr>
          <w:rFonts w:eastAsia="Calibri" w:cstheme="minorHAnsi"/>
          <w:b/>
          <w:i/>
          <w:iCs/>
          <w:color w:val="252525"/>
        </w:rPr>
        <w:t>Courses to be taken in 1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st</w:t>
      </w:r>
      <w:r w:rsidRPr="00175F88">
        <w:rPr>
          <w:rFonts w:eastAsia="Calibri" w:cstheme="minorHAnsi"/>
          <w:b/>
          <w:i/>
          <w:iCs/>
          <w:color w:val="252525"/>
        </w:rPr>
        <w:t xml:space="preserve"> or 2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nd</w:t>
      </w:r>
      <w:r w:rsidRPr="00175F88">
        <w:rPr>
          <w:rFonts w:eastAsia="Calibri" w:cstheme="minorHAnsi"/>
          <w:b/>
          <w:i/>
          <w:iCs/>
          <w:color w:val="252525"/>
        </w:rPr>
        <w:t xml:space="preserve"> year when possible.</w:t>
      </w:r>
    </w:p>
    <w:p w14:paraId="71996E71" w14:textId="77777777" w:rsidR="005C139C" w:rsidRPr="00175F88" w:rsidRDefault="005C139C" w:rsidP="005C139C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109 Chemical Use and Abuse (1 credit) </w:t>
      </w:r>
    </w:p>
    <w:p w14:paraId="262ECF00" w14:textId="77777777" w:rsidR="005C139C" w:rsidRDefault="005C139C" w:rsidP="005C139C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111 Introduction to Teaching and Learning in a Diverse World [</w:t>
      </w:r>
      <w:r w:rsidRPr="00175F88">
        <w:rPr>
          <w:rFonts w:eastAsia="Calibri" w:cstheme="minorHAnsi"/>
          <w:b/>
          <w:bCs/>
          <w:color w:val="252525"/>
        </w:rPr>
        <w:t>CI, E</w:t>
      </w:r>
      <w:r>
        <w:rPr>
          <w:rFonts w:eastAsia="Calibri" w:cstheme="minorHAnsi"/>
          <w:b/>
          <w:bCs/>
          <w:color w:val="252525"/>
        </w:rPr>
        <w:t>X</w:t>
      </w:r>
      <w:r w:rsidRPr="00175F88">
        <w:rPr>
          <w:rFonts w:eastAsia="Calibri" w:cstheme="minorHAnsi"/>
          <w:color w:val="252525"/>
        </w:rPr>
        <w:t>] (4 credits)</w:t>
      </w:r>
    </w:p>
    <w:p w14:paraId="6CC806D8" w14:textId="77777777" w:rsidR="005C139C" w:rsidRPr="001C02B3" w:rsidRDefault="005C139C" w:rsidP="005C139C">
      <w:pPr>
        <w:rPr>
          <w:rFonts w:eastAsia="Calibri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="Calibri" w:cstheme="minorHAnsi"/>
          <w:color w:val="252525"/>
        </w:rPr>
        <w:t xml:space="preserve"> EDUC 150* Fundamentals of Music </w:t>
      </w:r>
      <w:r w:rsidRPr="001C02B3">
        <w:rPr>
          <w:rFonts w:eastAsia="Calibri" w:cstheme="minorHAnsi"/>
          <w:b/>
          <w:bCs/>
          <w:color w:val="252525"/>
        </w:rPr>
        <w:t>[AE]</w:t>
      </w:r>
      <w:r w:rsidRPr="001C02B3">
        <w:rPr>
          <w:rFonts w:eastAsia="Calibri" w:cstheme="minorHAnsi"/>
          <w:color w:val="252525"/>
        </w:rPr>
        <w:t xml:space="preserve"> (2 credits) </w:t>
      </w:r>
    </w:p>
    <w:p w14:paraId="50BB701F" w14:textId="77777777" w:rsidR="005C139C" w:rsidRPr="001C02B3" w:rsidRDefault="005C139C" w:rsidP="005C139C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121 Fundamentals of Mathematics </w:t>
      </w:r>
      <w:r w:rsidRPr="001C02B3">
        <w:rPr>
          <w:rFonts w:eastAsiaTheme="minorEastAsia" w:cstheme="minorHAnsi"/>
          <w:b/>
          <w:bCs/>
          <w:color w:val="252525"/>
        </w:rPr>
        <w:t>[AS]</w:t>
      </w:r>
      <w:r w:rsidRPr="001C02B3">
        <w:rPr>
          <w:rFonts w:eastAsiaTheme="minorEastAsia" w:cstheme="minorHAnsi"/>
          <w:color w:val="252525"/>
        </w:rPr>
        <w:t xml:space="preserve"> (4 credits) </w:t>
      </w:r>
    </w:p>
    <w:p w14:paraId="41C94594" w14:textId="77777777" w:rsidR="005C139C" w:rsidRPr="001C02B3" w:rsidRDefault="005C139C" w:rsidP="005C139C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180 Fundamentals of Mathematics II</w:t>
      </w:r>
      <w:r w:rsidRPr="001C02B3">
        <w:rPr>
          <w:rFonts w:eastAsiaTheme="minorEastAsia" w:cstheme="minorHAnsi"/>
          <w:b/>
          <w:bCs/>
          <w:color w:val="252525"/>
        </w:rPr>
        <w:t xml:space="preserve"> [AS, T1]</w:t>
      </w:r>
      <w:r w:rsidRPr="001C02B3">
        <w:rPr>
          <w:rFonts w:eastAsiaTheme="minorEastAsia" w:cstheme="minorHAnsi"/>
          <w:color w:val="252525"/>
        </w:rPr>
        <w:t>(4 credits) Pre-req: MATH 121</w:t>
      </w:r>
    </w:p>
    <w:p w14:paraId="617F2351" w14:textId="77777777" w:rsidR="005C139C" w:rsidRPr="00175F88" w:rsidRDefault="005C139C" w:rsidP="005C139C">
      <w:pPr>
        <w:rPr>
          <w:rFonts w:eastAsiaTheme="minorEastAsia" w:cstheme="minorHAnsi"/>
          <w:color w:val="252525"/>
        </w:rPr>
      </w:pPr>
    </w:p>
    <w:p w14:paraId="657AD17C" w14:textId="77777777" w:rsidR="005C139C" w:rsidRPr="00175F88" w:rsidRDefault="005C139C" w:rsidP="005C139C">
      <w:pPr>
        <w:rPr>
          <w:rFonts w:eastAsiaTheme="minorEastAsia" w:cstheme="minorHAnsi"/>
          <w:b/>
          <w:bCs/>
          <w:i/>
          <w:iCs/>
          <w:color w:val="252525"/>
        </w:rPr>
      </w:pPr>
      <w:r w:rsidRPr="00175F88">
        <w:rPr>
          <w:rFonts w:eastAsiaTheme="minorEastAsia" w:cstheme="minorHAnsi"/>
          <w:b/>
          <w:bCs/>
          <w:i/>
          <w:iCs/>
          <w:color w:val="252525"/>
        </w:rPr>
        <w:t>Course to be taken sophomore year opposite the block and after NW course</w:t>
      </w:r>
    </w:p>
    <w:p w14:paraId="33C373F0" w14:textId="77777777" w:rsidR="005C139C" w:rsidRPr="00175F88" w:rsidRDefault="005C139C" w:rsidP="005C139C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323 Elementary Science Content (4 credits) </w:t>
      </w:r>
    </w:p>
    <w:p w14:paraId="6C439B9F" w14:textId="77777777" w:rsidR="005C139C" w:rsidRPr="00175F88" w:rsidRDefault="005C139C" w:rsidP="005C139C">
      <w:pPr>
        <w:rPr>
          <w:rFonts w:eastAsia="Calibri" w:cstheme="minorHAnsi"/>
          <w:color w:val="252525"/>
        </w:rPr>
      </w:pPr>
    </w:p>
    <w:p w14:paraId="78B61001" w14:textId="77777777" w:rsidR="005C139C" w:rsidRDefault="005C139C" w:rsidP="005C139C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CFF1" wp14:editId="337D346E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53975" cy="1406525"/>
                <wp:effectExtent l="0" t="0" r="22225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406525"/>
                        </a:xfrm>
                        <a:prstGeom prst="leftBracket">
                          <a:avLst>
                            <a:gd name="adj" fmla="val 1201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E6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margin-left:-6.75pt;margin-top:10.2pt;width:4.2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zNGwIAACMEAAAOAAAAZHJzL2Uyb0RvYy54bWysU1GP0zAMfkfiP0R5Z113241N605wxyGk&#10;A046+AFZkq7h0jg42brx63HSbgx4Q/Qhsmvns7/Pzurm0Fq21xgMuIqXozFn2klQxm0r/vXL/avX&#10;nIUonBIWnK74UQd+s375YtX5pZ5AA1ZpZATiwrLzFW9i9MuiCLLRrQgj8NpRsAZsRSQXt4VC0RF6&#10;a4vJeHxddIDKI0gdAv2964N8nfHrWsv4ua6DjsxWnHqL+cR8btJZrFdiuUXhGyOHNsQ/dNEK46jo&#10;GepORMF2aP6Cao1ECFDHkYS2gLo2UmcOxKYc/8HmqRFeZy4kTvBnmcL/g5Wf9o/IjKr4FWdOtDSi&#10;N7sIuTIry6RP58OS0p78IyaGwT+AfA4UKH6LJCdQDtt0H0ERjiCcrMmhxjbdJLbskKU/nqXXh8gk&#10;/ZxdLeYzziRFyun4ejaZpdKFWJ4uewzxvYaWJaPiVtfxLQr5rGOuIfYPIeYBqIGGUN84q1tL49wL&#10;y0rSt5wPoEM2wZ9g01UH98bavBHWsa7ii9RG5gzWqBTMDm43txYZoRKN/A2w4TINYedUBmu0UO8G&#10;Owpje5uKWzeImHTrhd6AOpKGCP2m0ssiowH8wVlHW1rx8H0nUHNmPzhag0U5naa1zs50Np+Qg5eR&#10;zWVEOElQFY+c9eZt7J/CzqPZNlSpzHQdpB2oTTwNue9qaJY2MU9meDVp1S/9nPXrba9/AgAA//8D&#10;AFBLAwQUAAYACAAAACEAgBEXs+AAAAAJAQAADwAAAGRycy9kb3ducmV2LnhtbEyPQUvDQBCF74L/&#10;YRnBW7pJ09oasykqiFCKYO3B4zY7JjHZ2ZjdpvHfO570+JiPN9/LN5PtxIiDbxwpSGYxCKTSmYYq&#10;BYe3p2gNwgdNRneOUME3etgUlxe5zow70yuO+1AJLiGfaQV1CH0mpS9rtNrPXI/Etw83WB04DpU0&#10;gz5zue3kPI5vpNUN8Yda9/hYY9nuT1bB86rdvvvdQ9KOq6/PdNy9pFuDSl1fTfd3IAJO4Q+GX31W&#10;h4Kdju5ExotOQZSkS0YVzOMFCAaiJW87cl4ktyCLXP5fUPwAAAD//wMAUEsBAi0AFAAGAAgAAAAh&#10;ALaDOJL+AAAA4QEAABMAAAAAAAAAAAAAAAAAAAAAAFtDb250ZW50X1R5cGVzXS54bWxQSwECLQAU&#10;AAYACAAAACEAOP0h/9YAAACUAQAACwAAAAAAAAAAAAAAAAAvAQAAX3JlbHMvLnJlbHNQSwECLQAU&#10;AAYACAAAACEAMlWczRsCAAAjBAAADgAAAAAAAAAAAAAAAAAuAgAAZHJzL2Uyb0RvYy54bWxQSwEC&#10;LQAUAAYACAAAACEAgBEXs+AAAAAJAQAADwAAAAAAAAAAAAAAAAB1BAAAZHJzL2Rvd25yZXYueG1s&#10;UEsFBgAAAAAEAAQA8wAAAIIFAAAAAA==&#10;" adj="996"/>
            </w:pict>
          </mc:Fallback>
        </mc:AlternateContent>
      </w:r>
      <w:r w:rsidRPr="00175F88">
        <w:rPr>
          <w:rFonts w:eastAsia="Calibri" w:cstheme="minorHAnsi"/>
          <w:b/>
          <w:bCs/>
          <w:i/>
          <w:iCs/>
        </w:rPr>
        <w:t>Elementary Education Block</w:t>
      </w:r>
      <w:r w:rsidRPr="00175F88">
        <w:rPr>
          <w:rFonts w:eastAsia="Calibri" w:cstheme="minorHAnsi"/>
          <w:b/>
          <w:bCs/>
        </w:rPr>
        <w:t xml:space="preserve"> </w:t>
      </w:r>
      <w:r w:rsidRPr="00175F88">
        <w:rPr>
          <w:rFonts w:eastAsia="Calibri" w:cstheme="minorHAnsi"/>
          <w:color w:val="252525"/>
        </w:rPr>
        <w:t xml:space="preserve">Pre-req: EDUC 111 </w:t>
      </w:r>
    </w:p>
    <w:p w14:paraId="7B90F045" w14:textId="77777777" w:rsidR="005C139C" w:rsidRPr="00175F88" w:rsidRDefault="005C139C" w:rsidP="005C139C">
      <w:pPr>
        <w:ind w:firstLine="720"/>
        <w:rPr>
          <w:rFonts w:eastAsia="Calibri" w:cstheme="minorHAnsi"/>
          <w:b/>
          <w:bCs/>
        </w:rPr>
      </w:pPr>
      <w:r w:rsidRPr="00175F88">
        <w:rPr>
          <w:rFonts w:eastAsia="Calibri" w:cstheme="minorHAnsi"/>
          <w:b/>
          <w:bCs/>
          <w:color w:val="252525"/>
        </w:rPr>
        <w:t>[ALL classes must be taken together fall or spring of second year]</w:t>
      </w:r>
    </w:p>
    <w:p w14:paraId="025E754A" w14:textId="77777777" w:rsidR="005C139C" w:rsidRPr="00175F88" w:rsidRDefault="005C139C" w:rsidP="005C139C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151 Principles of Art</w:t>
      </w:r>
      <w:r w:rsidRPr="00175F88">
        <w:rPr>
          <w:rFonts w:eastAsia="Calibri" w:cstheme="minorHAnsi"/>
          <w:b/>
          <w:bCs/>
          <w:color w:val="252525"/>
        </w:rPr>
        <w:t xml:space="preserve"> [A</w:t>
      </w:r>
      <w:r>
        <w:rPr>
          <w:rFonts w:eastAsia="Calibri" w:cstheme="minorHAnsi"/>
          <w:b/>
          <w:bCs/>
          <w:color w:val="252525"/>
        </w:rPr>
        <w:t>E</w:t>
      </w:r>
      <w:r w:rsidRPr="00175F88">
        <w:rPr>
          <w:rFonts w:eastAsia="Calibri" w:cstheme="minorHAnsi"/>
          <w:b/>
          <w:bCs/>
          <w:color w:val="252525"/>
        </w:rPr>
        <w:t>]</w:t>
      </w:r>
      <w:r w:rsidRPr="00175F88">
        <w:rPr>
          <w:rFonts w:eastAsia="Calibri" w:cstheme="minorHAnsi"/>
          <w:color w:val="252525"/>
        </w:rPr>
        <w:t xml:space="preserve"> (2 credits)</w:t>
      </w:r>
    </w:p>
    <w:p w14:paraId="7CC652D9" w14:textId="77777777" w:rsidR="005C139C" w:rsidRPr="00175F88" w:rsidRDefault="005C139C" w:rsidP="005C139C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203 Human Growth and Development </w:t>
      </w:r>
      <w:r w:rsidRPr="00175F88">
        <w:rPr>
          <w:rFonts w:eastAsia="Calibri" w:cstheme="minorHAnsi"/>
          <w:b/>
          <w:bCs/>
          <w:color w:val="252525"/>
        </w:rPr>
        <w:t>[SW, J1]</w:t>
      </w:r>
      <w:r w:rsidRPr="00175F88">
        <w:rPr>
          <w:rFonts w:eastAsia="Calibri" w:cstheme="minorHAnsi"/>
          <w:color w:val="252525"/>
        </w:rPr>
        <w:t xml:space="preserve"> </w:t>
      </w:r>
      <w:r w:rsidRPr="00175F88">
        <w:rPr>
          <w:rFonts w:eastAsia="Calibri" w:cstheme="minorHAnsi"/>
          <w:b/>
          <w:bCs/>
          <w:color w:val="252525"/>
        </w:rPr>
        <w:t>(</w:t>
      </w:r>
      <w:r w:rsidRPr="00175F88">
        <w:rPr>
          <w:rFonts w:eastAsia="Calibri" w:cstheme="minorHAnsi"/>
          <w:color w:val="252525"/>
        </w:rPr>
        <w:t xml:space="preserve">4 credits) </w:t>
      </w:r>
    </w:p>
    <w:p w14:paraId="5F654D29" w14:textId="77777777" w:rsidR="005C139C" w:rsidRPr="00175F88" w:rsidRDefault="005C139C" w:rsidP="005C139C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212 Clinical Experience K-8  (2 credits) </w:t>
      </w:r>
    </w:p>
    <w:p w14:paraId="4C4E1841" w14:textId="77777777" w:rsidR="005C139C" w:rsidRPr="001C02B3" w:rsidRDefault="005C139C" w:rsidP="005C139C">
      <w:pPr>
        <w:ind w:left="1800" w:hanging="1800"/>
        <w:rPr>
          <w:rFonts w:ascii="Calibri" w:eastAsia="Calibri" w:hAnsi="Calibri" w:cs="Calibri"/>
          <w:color w:val="252525"/>
          <w:sz w:val="24"/>
          <w:szCs w:val="24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215 Literature for Children and Adolescents </w:t>
      </w:r>
      <w:r w:rsidRPr="00175F88">
        <w:rPr>
          <w:rFonts w:eastAsia="Calibri" w:cstheme="minorHAnsi"/>
          <w:b/>
          <w:bCs/>
          <w:color w:val="252525"/>
        </w:rPr>
        <w:t>[HE, J1]</w:t>
      </w:r>
      <w:r w:rsidRPr="00175F88">
        <w:rPr>
          <w:rFonts w:eastAsia="Calibri" w:cstheme="minorHAnsi"/>
          <w:color w:val="252525"/>
        </w:rPr>
        <w:t xml:space="preserve"> (4</w:t>
      </w:r>
      <w:r w:rsidRPr="001C02B3">
        <w:rPr>
          <w:rFonts w:eastAsia="Calibri" w:cstheme="minorHAnsi"/>
          <w:color w:val="252525"/>
        </w:rPr>
        <w:t xml:space="preserve"> credits) or </w:t>
      </w:r>
      <w:proofErr w:type="spellStart"/>
      <w:r w:rsidRPr="001C02B3">
        <w:rPr>
          <w:rFonts w:ascii="Calibri" w:eastAsia="Calibri" w:hAnsi="Calibri" w:cs="Calibri"/>
          <w:color w:val="252525"/>
        </w:rPr>
        <w:t>OR</w:t>
      </w:r>
      <w:proofErr w:type="spellEnd"/>
      <w:r w:rsidRPr="001C02B3">
        <w:rPr>
          <w:rFonts w:ascii="Calibri" w:eastAsia="Calibri" w:hAnsi="Calibri" w:cs="Calibri"/>
          <w:color w:val="252525"/>
        </w:rPr>
        <w:t xml:space="preserve"> EDUC 214 Embedded Children’s Lit in the UK </w:t>
      </w:r>
      <w:r w:rsidRPr="001C02B3">
        <w:rPr>
          <w:rFonts w:ascii="Calibri" w:eastAsia="Calibri" w:hAnsi="Calibri" w:cs="Calibri"/>
          <w:b/>
          <w:bCs/>
          <w:color w:val="252525"/>
        </w:rPr>
        <w:t>[HE]</w:t>
      </w:r>
    </w:p>
    <w:p w14:paraId="6B0540D7" w14:textId="77777777" w:rsidR="005C139C" w:rsidRPr="0010038E" w:rsidRDefault="005C139C" w:rsidP="005C139C">
      <w:pPr>
        <w:rPr>
          <w:rFonts w:eastAsiaTheme="minorEastAsia" w:cstheme="minorHAnsi"/>
          <w:color w:val="252525"/>
        </w:rPr>
      </w:pPr>
      <w:r w:rsidRPr="0010038E">
        <w:rPr>
          <w:rFonts w:eastAsia="Calibri" w:cstheme="minorHAnsi"/>
        </w:rPr>
        <w:t>_______</w:t>
      </w:r>
      <w:r w:rsidRPr="0010038E">
        <w:rPr>
          <w:rFonts w:eastAsia="Calibri" w:cstheme="minorHAnsi"/>
          <w:color w:val="252525"/>
        </w:rPr>
        <w:t xml:space="preserve"> </w:t>
      </w:r>
      <w:r w:rsidRPr="0010038E">
        <w:rPr>
          <w:rFonts w:eastAsiaTheme="minorEastAsia" w:cstheme="minorHAnsi"/>
          <w:color w:val="252525"/>
        </w:rPr>
        <w:t xml:space="preserve">EDUC 315 Art Pedagogy K-6 (2 credits) </w:t>
      </w:r>
    </w:p>
    <w:p w14:paraId="43956008" w14:textId="77777777" w:rsidR="005C139C" w:rsidRPr="0010038E" w:rsidRDefault="005C139C" w:rsidP="005C139C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</w:t>
      </w:r>
      <w:r w:rsidRPr="00926795">
        <w:rPr>
          <w:rFonts w:eastAsia="Calibri" w:cstheme="minorHAnsi"/>
          <w:color w:val="252525"/>
        </w:rPr>
        <w:t xml:space="preserve">EDUC 379A Educational Psychology </w:t>
      </w:r>
      <w:r w:rsidRPr="00926795">
        <w:rPr>
          <w:rFonts w:eastAsia="Calibri" w:cstheme="minorHAnsi"/>
          <w:b/>
          <w:bCs/>
          <w:color w:val="252525"/>
        </w:rPr>
        <w:t>[SW, QR, TF]</w:t>
      </w:r>
      <w:r w:rsidRPr="00926795">
        <w:rPr>
          <w:rFonts w:eastAsia="Calibri" w:cstheme="minorHAnsi"/>
          <w:color w:val="252525"/>
        </w:rPr>
        <w:t>(4 credits)</w:t>
      </w:r>
      <w:r w:rsidRPr="00175F88">
        <w:rPr>
          <w:rFonts w:eastAsia="Calibri" w:cstheme="minorHAnsi"/>
          <w:color w:val="252525"/>
        </w:rPr>
        <w:t xml:space="preserve"> </w:t>
      </w:r>
    </w:p>
    <w:p w14:paraId="7CD83132" w14:textId="77777777" w:rsidR="005C139C" w:rsidRPr="00175F88" w:rsidRDefault="005C139C" w:rsidP="005C139C">
      <w:pPr>
        <w:rPr>
          <w:rFonts w:eastAsiaTheme="minorEastAsia" w:cstheme="minorHAnsi"/>
          <w:iCs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13EAB" wp14:editId="78DE16BC">
                <wp:simplePos x="0" y="0"/>
                <wp:positionH relativeFrom="column">
                  <wp:posOffset>-64770</wp:posOffset>
                </wp:positionH>
                <wp:positionV relativeFrom="paragraph">
                  <wp:posOffset>116840</wp:posOffset>
                </wp:positionV>
                <wp:extent cx="52705" cy="619125"/>
                <wp:effectExtent l="9525" t="9525" r="1397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C39A" id="AutoShape 13" o:spid="_x0000_s1026" type="#_x0000_t85" style="position:absolute;margin-left:-5.1pt;margin-top:9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thGwIAACEEAAAOAAAAZHJzL2Uyb0RvYy54bWysU9uO0zAQfUfiHyy/0zSh3W6jpivYZRHS&#10;AistfIDrS2PWsc3YbVq+nrGTlgJviDxYM5nxmTnHM6ubQ2fIXkLQzja0nEwpkZY7oe22oV+/3L+6&#10;piREZgUzzsqGHmWgN+uXL1a9r2XlWmeEBIIgNtS9b2gbo6+LIvBWdixMnJcWg8pBxyK6sC0EsB7R&#10;O1NU0+lV0TsQHhyXIeDfuyFI1xlfKcnjZ6WCjMQ0FHuL+YR8btJZrFes3gLzreZjG+wfuuiYtlj0&#10;DHXHIiM70H9BdZqDC07FCXdd4ZTSXGYOyKac/sHmqWVeZi4oTvBnmcL/g+Wf9o9AtGhoRYllHT7R&#10;m110uTIpXyd9eh9qTHvyj5AYBv/g+HPAQPFbJDkBc8im/+gE4jDEyZocFHTpJrIlhyz98Sy9PETC&#10;8ee8WkznlHCMXJXLspqnygWrT3c9hPheuo4ko6FGqvgWGH+WMZdg+4cQs/5iZMHEN0pUZ/A198yQ&#10;5eJ6WY2YYzKin1DTTevutTF5HowlfUOXc+wiM3ZGixTMDmw3twYIgiKJ/I2w4TIN3M6KDNZKJt6N&#10;dmTaDDYWN3aUMKk2yLxx4ogKghvmFPcKjdbBD0p6nNGGhu87BpIS88HiECzL2SwNdXZm80WFDlxG&#10;NpcRZjlCNTRSMpi3cViEnQe9bbFSmelalyZA6Xh64qGrsVmcw/ww486kQb/0c9avzV7/BAAA//8D&#10;AFBLAwQUAAYACAAAACEA7BkDmt0AAAAJAQAADwAAAGRycy9kb3ducmV2LnhtbEyPy07DMBBF90j8&#10;gzVI7FI7EaA2xKlQEQvEivKQ2LnxkETE4xBP28DXM6xgeXWP7pyp1nMY1AGn1EeykC8MKKQm+p5a&#10;C89Pd9kSVGJH3g2R0MIXJljXpyeVK3080iMettwqGaFUOgsd81hqnZoOg0uLOCJJ9x6n4Fji1Go/&#10;uaOMh0EXxlzp4HqSC50bcdNh87HdBwvNC3+/YnzQt9ix2RSfb8T63trzs/nmGhTjzH8w/OqLOtTi&#10;tIt78kkNFrLcFIJKsbwAJUCWr0DtJOeXK9B1pf9/UP8AAAD//wMAUEsBAi0AFAAGAAgAAAAhALaD&#10;OJL+AAAA4QEAABMAAAAAAAAAAAAAAAAAAAAAAFtDb250ZW50X1R5cGVzXS54bWxQSwECLQAUAAYA&#10;CAAAACEAOP0h/9YAAACUAQAACwAAAAAAAAAAAAAAAAAvAQAAX3JlbHMvLnJlbHNQSwECLQAUAAYA&#10;CAAAACEAysuLYRsCAAAhBAAADgAAAAAAAAAAAAAAAAAuAgAAZHJzL2Uyb0RvYy54bWxQSwECLQAU&#10;AAYACAAAACEA7BkDmt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325 and 334]</w:t>
      </w:r>
    </w:p>
    <w:p w14:paraId="0CE43557" w14:textId="77777777" w:rsidR="005C139C" w:rsidRPr="00175F88" w:rsidRDefault="005C139C" w:rsidP="005C139C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318 Social Studies Pedagogy K-6 (4 credits) </w:t>
      </w:r>
    </w:p>
    <w:p w14:paraId="29DF0CEB" w14:textId="77777777" w:rsidR="005C139C" w:rsidRPr="00926795" w:rsidRDefault="005C139C" w:rsidP="005C139C">
      <w:pPr>
        <w:pStyle w:val="ListParagraph"/>
        <w:numPr>
          <w:ilvl w:val="1"/>
          <w:numId w:val="7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</w:t>
      </w:r>
      <w:r w:rsidRPr="00926795">
        <w:rPr>
          <w:rFonts w:eastAsiaTheme="minorEastAsia" w:cstheme="minorHAnsi"/>
          <w:color w:val="252525"/>
        </w:rPr>
        <w:t>: EDUC 379 and acceptance to ELED major</w:t>
      </w:r>
    </w:p>
    <w:p w14:paraId="6CFF63B1" w14:textId="77777777" w:rsidR="005C139C" w:rsidRPr="00926795" w:rsidRDefault="005C139C" w:rsidP="005C139C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347 Reading, Writing, Language Growth K-6 (4 credits) </w:t>
      </w:r>
    </w:p>
    <w:p w14:paraId="1CA072B7" w14:textId="77777777" w:rsidR="005C139C" w:rsidRPr="00175F88" w:rsidRDefault="005C139C" w:rsidP="005C139C">
      <w:pPr>
        <w:pStyle w:val="ListParagraph"/>
        <w:numPr>
          <w:ilvl w:val="1"/>
          <w:numId w:val="6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</w:t>
      </w:r>
    </w:p>
    <w:p w14:paraId="525DA23B" w14:textId="77777777" w:rsidR="005C139C" w:rsidRPr="00175F88" w:rsidRDefault="005C139C" w:rsidP="005C139C">
      <w:pPr>
        <w:rPr>
          <w:rFonts w:eastAsiaTheme="minorEastAsia" w:cstheme="minorHAnsi"/>
          <w:i/>
          <w:color w:val="252525"/>
        </w:rPr>
      </w:pPr>
    </w:p>
    <w:p w14:paraId="6D25A3C6" w14:textId="77777777" w:rsidR="005C139C" w:rsidRPr="00175F88" w:rsidRDefault="005C139C" w:rsidP="005C139C">
      <w:pPr>
        <w:rPr>
          <w:rFonts w:eastAsiaTheme="minorEastAsia" w:cstheme="minorHAnsi"/>
          <w:i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B2AB8" wp14:editId="5C42E1EF">
                <wp:simplePos x="0" y="0"/>
                <wp:positionH relativeFrom="column">
                  <wp:posOffset>-64770</wp:posOffset>
                </wp:positionH>
                <wp:positionV relativeFrom="paragraph">
                  <wp:posOffset>133985</wp:posOffset>
                </wp:positionV>
                <wp:extent cx="52705" cy="619125"/>
                <wp:effectExtent l="9525" t="9525" r="1397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E94C" id="AutoShape 14" o:spid="_x0000_s1026" type="#_x0000_t85" style="position:absolute;margin-left:-5.1pt;margin-top:10.55pt;width:4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pGGwIAACEEAAAOAAAAZHJzL2Uyb0RvYy54bWysU9uO0zAQfUfiHyy/0zRRu91GTVewyyKk&#10;BVZa+ADXl8as4zG227R8/Y6dtBR4Q+TBmsmMz8w5M17dHDpD9tIHDbah5WRKibQchLbbhn77ev/m&#10;mpIQmRXMgJUNPcpAb9avX616V8sKWjBCeoIgNtS9a2gbo6uLIvBWdixMwEmLQQW+YxFdvy2EZz2i&#10;d6aoptOrogcvnAcuQ8C/d0OQrjO+UpLHL0oFGYlpKPYW8+nzuUlnsV6xeuuZazUf22D/0EXHtMWi&#10;Z6g7FhnZef0XVKe5hwAqTjh0BSilucwckE05/YPNU8uczFxQnODOMoX/B8s/7x890QJnR4llHY7o&#10;7S5CrkzKWdKnd6HGtCf36BPD4B6APwcMFL9FkhMwh2z6TyAQhyFO1uSgfJduIltyyNIfz9LLQyQc&#10;f86rxXROCcfIVbksq3mqXLD6dNf5ED9I6EgyGmqkiu88488y5hJs/xBi1l+MLJj4TonqDE5zzwxZ&#10;Lq6X1Yg5JiP6CTXdtHCvjcn7YCzpG7qcYxeZMRgtUjA7fru5NZ4gKJLI3wgbLtM87KzIYK1k4v1o&#10;R6bNYGNxY0cJk2qDzBsQR1TQw7Cn+K7QaMH/pKTHHW1o+LFjXlJiPlpcgmU5m6Wlzs5svqjQ8ZeR&#10;zWWEWY5QDY2UDOZtHB7Cznm9bbFSmelaSBugdDyNeOhqbBb3MA9mfDNp0S/9nPXrZa9fAAAA//8D&#10;AFBLAwQUAAYACAAAACEAi79T090AAAAJAQAADwAAAGRycy9kb3ducmV2LnhtbEyPy07DMBBF90j8&#10;gzVI7FLbWVQlxKlQEQvEivKQ2LnxNI4aj0M8bQNfj1nBcnSP7j1Tr+cwiBNOqY9kQC8UCKQ2up46&#10;A68vD8UKRGJLzg6R0MAXJlg3lxe1rVw80zOettyJXEKpsgY881hJmVqPwaZFHJFyto9TsJzPqZNu&#10;sudcHgZZKrWUwfaUF7wdceOxPWyPwUD7xt/vGJ/kPXpWm/Lzg1g+GnN9Nd/dgmCc+Q+GX/2sDk12&#10;2sUjuSQGA4VWZUYNlFqDyEChb0DsMqhXS5BNLf9/0PwAAAD//wMAUEsBAi0AFAAGAAgAAAAhALaD&#10;OJL+AAAA4QEAABMAAAAAAAAAAAAAAAAAAAAAAFtDb250ZW50X1R5cGVzXS54bWxQSwECLQAUAAYA&#10;CAAAACEAOP0h/9YAAACUAQAACwAAAAAAAAAAAAAAAAAvAQAAX3JlbHMvLnJlbHNQSwECLQAUAAYA&#10;CAAAACEA6KtKRhsCAAAhBAAADgAAAAAAAAAAAAAAAAAuAgAAZHJzL2Uyb0RvYy54bWxQSwECLQAU&#10;AAYACAAAACEAi79T09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318 and 347]</w:t>
      </w:r>
    </w:p>
    <w:p w14:paraId="5808C3D0" w14:textId="77777777" w:rsidR="005C139C" w:rsidRPr="00175F88" w:rsidRDefault="005C139C" w:rsidP="005C139C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325 Mathematics Pedagogy K-6 (4 credits) </w:t>
      </w:r>
    </w:p>
    <w:p w14:paraId="634CD728" w14:textId="77777777" w:rsidR="005C139C" w:rsidRPr="00175F88" w:rsidRDefault="005C139C" w:rsidP="005C139C">
      <w:pPr>
        <w:pStyle w:val="ListParagraph"/>
        <w:numPr>
          <w:ilvl w:val="1"/>
          <w:numId w:val="4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 xml:space="preserve">Pre-req: </w:t>
      </w:r>
      <w:r w:rsidRPr="00926795">
        <w:rPr>
          <w:rFonts w:eastAsiaTheme="minorEastAsia" w:cstheme="minorHAnsi"/>
          <w:color w:val="252525"/>
        </w:rPr>
        <w:t>EDUC 379,</w:t>
      </w:r>
      <w:r w:rsidRPr="00175F88">
        <w:rPr>
          <w:rFonts w:eastAsiaTheme="minorEastAsia" w:cstheme="minorHAnsi"/>
          <w:color w:val="252525"/>
        </w:rPr>
        <w:t xml:space="preserve"> MATH 121, 180 and acceptance to ELED major</w:t>
      </w:r>
    </w:p>
    <w:p w14:paraId="15E6F625" w14:textId="77777777" w:rsidR="005C139C" w:rsidRPr="00175F88" w:rsidRDefault="005C139C" w:rsidP="005C139C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334 Science Pedagogy K-6 (4 credits) </w:t>
      </w:r>
    </w:p>
    <w:p w14:paraId="587DB066" w14:textId="77777777" w:rsidR="005C139C" w:rsidRPr="00A778BF" w:rsidRDefault="005C139C" w:rsidP="005C139C">
      <w:pPr>
        <w:pStyle w:val="ListParagraph"/>
        <w:numPr>
          <w:ilvl w:val="1"/>
          <w:numId w:val="5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Pre-req: successful completion of a NW course with lab, EDUC 323, and acceptance to ELED major</w:t>
      </w:r>
    </w:p>
    <w:p w14:paraId="68E5136B" w14:textId="77777777" w:rsidR="005C139C" w:rsidRPr="00175F88" w:rsidRDefault="005C139C" w:rsidP="005C139C">
      <w:pPr>
        <w:pStyle w:val="ListParagraph"/>
        <w:ind w:left="1440"/>
        <w:rPr>
          <w:rFonts w:cstheme="minorHAnsi"/>
          <w:color w:val="252525"/>
        </w:rPr>
      </w:pPr>
    </w:p>
    <w:p w14:paraId="3726CBF5" w14:textId="77777777" w:rsidR="005C139C" w:rsidRPr="00175F88" w:rsidRDefault="005C139C" w:rsidP="005C139C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305 Human Exceptionalities (1 credit) Pre-req: EDUC 203</w:t>
      </w:r>
    </w:p>
    <w:p w14:paraId="666B58E8" w14:textId="77777777" w:rsidR="005C139C" w:rsidRPr="00926795" w:rsidRDefault="005C139C" w:rsidP="005C139C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313 </w:t>
      </w:r>
      <w:r w:rsidRPr="00926795">
        <w:rPr>
          <w:rFonts w:eastAsiaTheme="minorEastAsia" w:cstheme="minorHAnsi"/>
          <w:color w:val="252525"/>
        </w:rPr>
        <w:t xml:space="preserve">Teaching Physical Education K-6 (1 credit) </w:t>
      </w:r>
    </w:p>
    <w:p w14:paraId="3F3EB37E" w14:textId="77777777" w:rsidR="005C139C" w:rsidRPr="00926795" w:rsidRDefault="005C139C" w:rsidP="005C139C">
      <w:pPr>
        <w:pStyle w:val="ListParagraph"/>
        <w:numPr>
          <w:ilvl w:val="1"/>
          <w:numId w:val="1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 xml:space="preserve">Pre-req: EDUC 379 and acceptance to ELED major </w:t>
      </w:r>
    </w:p>
    <w:p w14:paraId="6378C23C" w14:textId="77777777" w:rsidR="005C139C" w:rsidRPr="00926795" w:rsidRDefault="005C139C" w:rsidP="005C139C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333 Music Pedagogy K-6 </w:t>
      </w:r>
      <w:r w:rsidRPr="00926795">
        <w:rPr>
          <w:rFonts w:eastAsiaTheme="minorEastAsia" w:cstheme="minorHAnsi"/>
          <w:b/>
          <w:bCs/>
          <w:color w:val="252525"/>
        </w:rPr>
        <w:t>[AE]</w:t>
      </w:r>
      <w:r w:rsidRPr="00926795">
        <w:rPr>
          <w:rFonts w:eastAsiaTheme="minorEastAsia" w:cstheme="minorHAnsi"/>
          <w:color w:val="252525"/>
        </w:rPr>
        <w:t xml:space="preserve"> (2 credits) </w:t>
      </w:r>
    </w:p>
    <w:p w14:paraId="2AC0735B" w14:textId="77777777" w:rsidR="005C139C" w:rsidRPr="00926795" w:rsidRDefault="005C139C" w:rsidP="005C139C">
      <w:pPr>
        <w:pStyle w:val="ListParagraph"/>
        <w:numPr>
          <w:ilvl w:val="1"/>
          <w:numId w:val="3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150 or music proficiency, EDUC 379 and acceptance to ELED major</w:t>
      </w:r>
    </w:p>
    <w:p w14:paraId="341631B1" w14:textId="77777777" w:rsidR="005C139C" w:rsidRPr="00926795" w:rsidRDefault="005C139C" w:rsidP="005C139C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359 Issues in Education K-12 (Take semester prior to student teaching) (1 credit) </w:t>
      </w:r>
    </w:p>
    <w:p w14:paraId="527D1FA7" w14:textId="77777777" w:rsidR="005C139C" w:rsidRPr="00926795" w:rsidRDefault="005C139C" w:rsidP="005C139C">
      <w:pPr>
        <w:pStyle w:val="ListParagraph"/>
        <w:numPr>
          <w:ilvl w:val="1"/>
          <w:numId w:val="8"/>
        </w:numPr>
        <w:shd w:val="clear" w:color="auto" w:fill="FFFFFF" w:themeFill="background1"/>
        <w:rPr>
          <w:rFonts w:eastAsia="Times New Roman"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Must be taken semester before student teaching</w:t>
      </w:r>
    </w:p>
    <w:p w14:paraId="25342708" w14:textId="77777777" w:rsidR="005C139C" w:rsidRPr="00926795" w:rsidRDefault="005C139C" w:rsidP="005C139C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390 Ethics in Human Relations </w:t>
      </w:r>
      <w:r w:rsidRPr="00926795">
        <w:rPr>
          <w:rFonts w:eastAsiaTheme="minorEastAsia" w:cstheme="minorHAnsi"/>
          <w:b/>
          <w:bCs/>
          <w:color w:val="252525"/>
        </w:rPr>
        <w:t>[CS]</w:t>
      </w:r>
      <w:r w:rsidRPr="00926795">
        <w:rPr>
          <w:rFonts w:eastAsiaTheme="minorEastAsia" w:cstheme="minorHAnsi"/>
          <w:color w:val="252525"/>
        </w:rPr>
        <w:t xml:space="preserve"> (4 credits) </w:t>
      </w:r>
    </w:p>
    <w:p w14:paraId="5CCA1DD2" w14:textId="77777777" w:rsidR="005C139C" w:rsidRPr="00175F88" w:rsidRDefault="005C139C" w:rsidP="005C139C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major, taken one or two semesters right before student teaching</w:t>
      </w:r>
    </w:p>
    <w:p w14:paraId="50E6D8CE" w14:textId="77777777" w:rsidR="005C139C" w:rsidRPr="00175F88" w:rsidRDefault="005C139C" w:rsidP="005C139C">
      <w:pPr>
        <w:rPr>
          <w:rFonts w:eastAsia="Calibri" w:cstheme="minorHAnsi"/>
        </w:rPr>
      </w:pPr>
      <w:r w:rsidRPr="00175F88">
        <w:rPr>
          <w:rFonts w:eastAsia="Calibri" w:cstheme="minorHAnsi"/>
          <w:b/>
          <w:bCs/>
          <w:i/>
        </w:rPr>
        <w:t>Capstone Experience</w:t>
      </w:r>
      <w:r w:rsidRPr="00175F88">
        <w:rPr>
          <w:rFonts w:eastAsia="Calibri" w:cstheme="minorHAnsi"/>
          <w:i/>
        </w:rPr>
        <w:t xml:space="preserve"> </w:t>
      </w:r>
      <w:r w:rsidRPr="00175F88">
        <w:rPr>
          <w:rFonts w:eastAsiaTheme="minorEastAsia" w:cstheme="minorHAnsi"/>
          <w:color w:val="252525"/>
        </w:rPr>
        <w:t>Pre-req: successful completion of all requirements</w:t>
      </w:r>
    </w:p>
    <w:p w14:paraId="431836AB" w14:textId="77777777" w:rsidR="005C139C" w:rsidRPr="001C02B3" w:rsidRDefault="005C139C" w:rsidP="005C139C">
      <w:pPr>
        <w:rPr>
          <w:rFonts w:eastAsiaTheme="minorEastAsia" w:cstheme="minorHAnsi"/>
          <w:b/>
          <w:bCs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EDUC 361* Student Teaching K-8 (16 credits) </w:t>
      </w:r>
    </w:p>
    <w:p w14:paraId="12F6242D" w14:textId="77777777" w:rsidR="005C139C" w:rsidRPr="001C02B3" w:rsidRDefault="005C139C" w:rsidP="005C139C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1C02B3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07D694F6" w14:textId="77777777" w:rsidR="005C139C" w:rsidRDefault="005C139C" w:rsidP="005C139C">
      <w:pPr>
        <w:rPr>
          <w:rFonts w:cstheme="minorHAnsi"/>
          <w:iCs/>
          <w:color w:val="252525"/>
        </w:rPr>
      </w:pPr>
    </w:p>
    <w:p w14:paraId="4E1D6733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Notes:</w:t>
      </w:r>
    </w:p>
    <w:p w14:paraId="590CF474" w14:textId="77777777" w:rsidR="005C139C" w:rsidRPr="00175F88" w:rsidRDefault="005C139C" w:rsidP="005C139C">
      <w:pPr>
        <w:rPr>
          <w:rFonts w:cstheme="minorHAnsi"/>
          <w:iCs/>
          <w:color w:val="252525"/>
        </w:rPr>
      </w:pPr>
    </w:p>
    <w:p w14:paraId="610AF9AE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Classes to be taken first year/second year</w:t>
      </w:r>
    </w:p>
    <w:p w14:paraId="7D19657E" w14:textId="77777777" w:rsidR="005C139C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>
        <w:rPr>
          <w:rFonts w:cstheme="minorHAnsi"/>
          <w:iCs/>
          <w:color w:val="252525"/>
        </w:rPr>
        <w:t xml:space="preserve">, </w:t>
      </w:r>
    </w:p>
    <w:p w14:paraId="52579872" w14:textId="77777777" w:rsidR="005C139C" w:rsidRPr="00175F88" w:rsidRDefault="005C139C" w:rsidP="005C139C">
      <w:pPr>
        <w:ind w:firstLine="720"/>
        <w:rPr>
          <w:rFonts w:cstheme="minorHAnsi"/>
          <w:iCs/>
          <w:color w:val="252525"/>
        </w:rPr>
      </w:pPr>
      <w:r w:rsidRPr="001C02B3">
        <w:rPr>
          <w:bCs/>
        </w:rPr>
        <w:t xml:space="preserve">NATURAL WORLD </w:t>
      </w:r>
      <w:r w:rsidRPr="001C02B3">
        <w:t>requirement (any NW course with a lab may be chosen)</w:t>
      </w:r>
    </w:p>
    <w:p w14:paraId="0580290E" w14:textId="77777777" w:rsidR="005C139C" w:rsidRPr="001C02B3" w:rsidRDefault="005C139C" w:rsidP="005C139C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enrollment in the BLOCK) </w:t>
      </w:r>
    </w:p>
    <w:p w14:paraId="20B3B72F" w14:textId="77777777" w:rsidR="005C139C" w:rsidRPr="00175F88" w:rsidRDefault="005C139C" w:rsidP="005C139C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Elementary Block classes – Taken together all one semester of second year</w:t>
      </w:r>
    </w:p>
    <w:p w14:paraId="29874949" w14:textId="77777777" w:rsidR="005C139C" w:rsidRPr="00175F88" w:rsidRDefault="005C139C" w:rsidP="005C139C">
      <w:pPr>
        <w:rPr>
          <w:rFonts w:cstheme="minorHAnsi"/>
          <w:iCs/>
          <w:color w:val="252525"/>
        </w:rPr>
      </w:pPr>
    </w:p>
    <w:p w14:paraId="46134CBC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Sequencing of Courses</w:t>
      </w:r>
    </w:p>
    <w:p w14:paraId="6D73B29E" w14:textId="77777777" w:rsidR="005C139C" w:rsidRPr="001C02B3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>EDUC 111 pre-req for all other EDUC classes (except EDUC 109)</w:t>
      </w:r>
    </w:p>
    <w:p w14:paraId="0A984DF0" w14:textId="77777777" w:rsidR="005C139C" w:rsidRPr="001C02B3" w:rsidRDefault="005C139C" w:rsidP="005C139C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after NW and before EDUC 334 – best to place opposite semester of the Elementary Block in second year</w:t>
      </w:r>
    </w:p>
    <w:p w14:paraId="0FF2B174" w14:textId="77777777" w:rsidR="005C139C" w:rsidRPr="001C02B3" w:rsidRDefault="005C139C" w:rsidP="005C139C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6C8E6AA2" w14:textId="77777777" w:rsidR="005C139C" w:rsidRPr="001C02B3" w:rsidRDefault="005C139C" w:rsidP="005C139C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2E9DAB3C" w14:textId="77777777" w:rsidR="005C139C" w:rsidRPr="001C02B3" w:rsidRDefault="005C139C" w:rsidP="005C139C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71BEE34D" w14:textId="77777777" w:rsidR="005C139C" w:rsidRPr="001C02B3" w:rsidRDefault="005C139C" w:rsidP="005C139C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4322FE41" w14:textId="77777777" w:rsidR="005C139C" w:rsidRDefault="005C139C" w:rsidP="005C139C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359 taken the semester before student teaching </w:t>
      </w:r>
    </w:p>
    <w:p w14:paraId="3080D211" w14:textId="285D119A" w:rsidR="005C139C" w:rsidRDefault="005C139C" w:rsidP="005C139C">
      <w:pPr>
        <w:ind w:left="720"/>
        <w:rPr>
          <w:rFonts w:cstheme="minorHAnsi"/>
          <w:iCs/>
          <w:color w:val="252525"/>
        </w:rPr>
      </w:pPr>
    </w:p>
    <w:p w14:paraId="1579152B" w14:textId="612DCC64" w:rsidR="005C139C" w:rsidRDefault="005C139C" w:rsidP="005C139C">
      <w:pPr>
        <w:ind w:left="720"/>
        <w:rPr>
          <w:rFonts w:cstheme="minorHAnsi"/>
          <w:iCs/>
          <w:color w:val="252525"/>
        </w:rPr>
      </w:pPr>
    </w:p>
    <w:p w14:paraId="3506F3E4" w14:textId="66C74A51" w:rsidR="005C139C" w:rsidRDefault="005C139C" w:rsidP="005C139C">
      <w:pPr>
        <w:ind w:left="720"/>
        <w:rPr>
          <w:rFonts w:cstheme="minorHAnsi"/>
          <w:iCs/>
          <w:color w:val="252525"/>
        </w:rPr>
      </w:pPr>
    </w:p>
    <w:p w14:paraId="067AF320" w14:textId="77777777" w:rsidR="005C139C" w:rsidRPr="00175F88" w:rsidRDefault="005C139C" w:rsidP="005C139C">
      <w:pPr>
        <w:ind w:left="720"/>
        <w:rPr>
          <w:rFonts w:cstheme="minorHAnsi"/>
          <w:iCs/>
          <w:color w:val="252525"/>
        </w:rPr>
      </w:pPr>
    </w:p>
    <w:p w14:paraId="59079078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Integrations Requirements fulfilled in Education courses</w:t>
      </w:r>
    </w:p>
    <w:p w14:paraId="123E3193" w14:textId="77777777" w:rsidR="005C139C" w:rsidRDefault="005C139C" w:rsidP="005C139C">
      <w:pPr>
        <w:ind w:firstLine="720"/>
        <w:rPr>
          <w:rFonts w:cstheme="minorHAnsi"/>
          <w:iCs/>
          <w:color w:val="252525"/>
        </w:rPr>
      </w:pPr>
    </w:p>
    <w:p w14:paraId="7700900B" w14:textId="77777777" w:rsidR="005C139C" w:rsidRPr="00175F88" w:rsidRDefault="005C139C" w:rsidP="005C139C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111 –  EX</w:t>
      </w:r>
    </w:p>
    <w:p w14:paraId="6BA2E650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150 – AE, AR</w:t>
      </w:r>
    </w:p>
    <w:p w14:paraId="636A6FB0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151 - AE</w:t>
      </w:r>
    </w:p>
    <w:p w14:paraId="054BB10C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203  - SW, J1</w:t>
      </w:r>
    </w:p>
    <w:p w14:paraId="43D3C15F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</w:t>
      </w:r>
      <w:r>
        <w:rPr>
          <w:rFonts w:cstheme="minorHAnsi"/>
          <w:iCs/>
          <w:color w:val="252525"/>
        </w:rPr>
        <w:t>DUC</w:t>
      </w:r>
      <w:r w:rsidRPr="00175F88">
        <w:rPr>
          <w:rFonts w:cstheme="minorHAnsi"/>
          <w:iCs/>
          <w:color w:val="252525"/>
        </w:rPr>
        <w:t xml:space="preserve"> 214  -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2DAE3334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215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0EEF15A1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216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051D7CC3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333 - AE</w:t>
      </w:r>
    </w:p>
    <w:p w14:paraId="5747EBF4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379A – SW, QR, TF</w:t>
      </w:r>
    </w:p>
    <w:p w14:paraId="7D33C26F" w14:textId="77777777" w:rsidR="005C139C" w:rsidRPr="00175F88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390 – CS</w:t>
      </w:r>
    </w:p>
    <w:p w14:paraId="45B71183" w14:textId="77777777" w:rsidR="005C139C" w:rsidRDefault="005C139C" w:rsidP="005C139C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MATH 1</w:t>
      </w:r>
      <w:r>
        <w:rPr>
          <w:rFonts w:cstheme="minorHAnsi"/>
          <w:iCs/>
          <w:color w:val="252525"/>
        </w:rPr>
        <w:t>21</w:t>
      </w:r>
      <w:r w:rsidRPr="00175F88">
        <w:rPr>
          <w:rFonts w:cstheme="minorHAnsi"/>
          <w:iCs/>
          <w:color w:val="252525"/>
        </w:rPr>
        <w:t xml:space="preserve"> – AS</w:t>
      </w:r>
    </w:p>
    <w:p w14:paraId="1B27ABBA" w14:textId="77777777" w:rsidR="005C139C" w:rsidRPr="00175F88" w:rsidRDefault="005C139C" w:rsidP="005C139C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MATH 180 – AS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T</w:t>
      </w:r>
      <w:r>
        <w:rPr>
          <w:rFonts w:cstheme="minorHAnsi"/>
          <w:iCs/>
          <w:color w:val="252525"/>
        </w:rPr>
        <w:t>I</w:t>
      </w:r>
    </w:p>
    <w:p w14:paraId="158CCA08" w14:textId="134AC8CD" w:rsidR="00175F88" w:rsidRPr="00717380" w:rsidRDefault="00175F88" w:rsidP="005C139C">
      <w:pPr>
        <w:shd w:val="clear" w:color="auto" w:fill="FFFFFF" w:themeFill="background1"/>
        <w:spacing w:line="255" w:lineRule="atLeast"/>
        <w:jc w:val="center"/>
        <w:rPr>
          <w:rFonts w:cstheme="minorHAnsi"/>
          <w:iCs/>
          <w:color w:val="252525"/>
        </w:rPr>
      </w:pPr>
    </w:p>
    <w:sectPr w:rsidR="00175F88" w:rsidRPr="00717380" w:rsidSect="005C139C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928"/>
    <w:multiLevelType w:val="hybridMultilevel"/>
    <w:tmpl w:val="B6D6BEA4"/>
    <w:lvl w:ilvl="0" w:tplc="B78CF9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36DE5"/>
    <w:rsid w:val="00136FA9"/>
    <w:rsid w:val="00175F88"/>
    <w:rsid w:val="001D6E39"/>
    <w:rsid w:val="00302976"/>
    <w:rsid w:val="004C448F"/>
    <w:rsid w:val="004F32D6"/>
    <w:rsid w:val="00516BD2"/>
    <w:rsid w:val="00576B06"/>
    <w:rsid w:val="005B4A32"/>
    <w:rsid w:val="005C139C"/>
    <w:rsid w:val="00717380"/>
    <w:rsid w:val="00763775"/>
    <w:rsid w:val="0076767E"/>
    <w:rsid w:val="00975519"/>
    <w:rsid w:val="00997DA9"/>
    <w:rsid w:val="00A454A0"/>
    <w:rsid w:val="00A778BF"/>
    <w:rsid w:val="00B44087"/>
    <w:rsid w:val="00BC4CFE"/>
    <w:rsid w:val="00C020CD"/>
    <w:rsid w:val="00C0789F"/>
    <w:rsid w:val="00C64BB9"/>
    <w:rsid w:val="00D9213F"/>
    <w:rsid w:val="00E23DA1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Williamson, Erik</cp:lastModifiedBy>
  <cp:revision>8</cp:revision>
  <dcterms:created xsi:type="dcterms:W3CDTF">2021-03-26T15:53:00Z</dcterms:created>
  <dcterms:modified xsi:type="dcterms:W3CDTF">2021-03-29T17:17:00Z</dcterms:modified>
</cp:coreProperties>
</file>