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41A0" w14:textId="0826118F" w:rsidR="006D5CB3" w:rsidRDefault="006D5CB3" w:rsidP="006D5CB3">
      <w:pPr>
        <w:jc w:val="center"/>
        <w:rPr>
          <w:rFonts w:eastAsia="Times New Roman"/>
        </w:rPr>
      </w:pPr>
      <w:r>
        <w:rPr>
          <w:rFonts w:eastAsia="Times New Roman"/>
        </w:rPr>
        <w:t>TEACHER SHADOW EXPERIENCE (F</w:t>
      </w:r>
      <w:r w:rsidR="004B2F9D">
        <w:rPr>
          <w:rFonts w:eastAsia="Times New Roman"/>
        </w:rPr>
        <w:t>ive full days</w:t>
      </w:r>
      <w:r w:rsidR="003A5387">
        <w:rPr>
          <w:rFonts w:eastAsia="Times New Roman"/>
        </w:rPr>
        <w:t xml:space="preserve"> – 35 hour</w:t>
      </w:r>
      <w:r w:rsidR="004B2F9D">
        <w:rPr>
          <w:rFonts w:eastAsia="Times New Roman"/>
        </w:rPr>
        <w:t xml:space="preserve"> minimum)</w:t>
      </w:r>
    </w:p>
    <w:p w14:paraId="21155177" w14:textId="2AD32EB2" w:rsidR="00792DFA" w:rsidRDefault="006D5CB3" w:rsidP="006D5CB3">
      <w:pPr>
        <w:rPr>
          <w:rFonts w:eastAsia="Times New Roman"/>
        </w:rPr>
      </w:pPr>
      <w:r>
        <w:rPr>
          <w:rFonts w:eastAsia="Times New Roman"/>
        </w:rPr>
        <w:t>The</w:t>
      </w:r>
      <w:r w:rsidR="00792DFA">
        <w:rPr>
          <w:rFonts w:eastAsia="Times New Roman"/>
        </w:rPr>
        <w:t xml:space="preserve"> teacher shadow experience consists of a</w:t>
      </w:r>
      <w:r>
        <w:rPr>
          <w:rFonts w:eastAsia="Times New Roman"/>
        </w:rPr>
        <w:t xml:space="preserve"> </w:t>
      </w:r>
      <w:r w:rsidR="00DA1991">
        <w:rPr>
          <w:rFonts w:eastAsia="Times New Roman"/>
          <w:b/>
        </w:rPr>
        <w:t>five-</w:t>
      </w:r>
      <w:r w:rsidRPr="00CC3916">
        <w:rPr>
          <w:rFonts w:eastAsia="Times New Roman"/>
          <w:b/>
        </w:rPr>
        <w:t>day</w:t>
      </w:r>
      <w:r>
        <w:rPr>
          <w:rFonts w:eastAsia="Times New Roman"/>
        </w:rPr>
        <w:t xml:space="preserve"> </w:t>
      </w:r>
      <w:r w:rsidRPr="00CD2EC0">
        <w:rPr>
          <w:rFonts w:eastAsia="Times New Roman"/>
          <w:b/>
        </w:rPr>
        <w:t>experience</w:t>
      </w:r>
      <w:r w:rsidR="00763324" w:rsidRPr="00CD2EC0">
        <w:rPr>
          <w:rFonts w:eastAsia="Times New Roman"/>
          <w:b/>
        </w:rPr>
        <w:t xml:space="preserve"> in your intended licensure area</w:t>
      </w:r>
      <w:r w:rsidR="003A5387">
        <w:rPr>
          <w:rFonts w:eastAsia="Times New Roman"/>
          <w:b/>
        </w:rPr>
        <w:t xml:space="preserve"> – 35 hour</w:t>
      </w:r>
      <w:r w:rsidR="004B2F9D">
        <w:rPr>
          <w:rFonts w:eastAsia="Times New Roman"/>
          <w:b/>
        </w:rPr>
        <w:t xml:space="preserve"> minimum</w:t>
      </w:r>
      <w:r w:rsidRPr="00CD2EC0">
        <w:rPr>
          <w:rFonts w:eastAsia="Times New Roman"/>
        </w:rPr>
        <w:t>.  Typically, students tell their cooper</w:t>
      </w:r>
      <w:r w:rsidR="00CC3916" w:rsidRPr="00CD2EC0">
        <w:rPr>
          <w:rFonts w:eastAsia="Times New Roman"/>
        </w:rPr>
        <w:t>ating teacher that this</w:t>
      </w:r>
      <w:r w:rsidR="00CC3916">
        <w:rPr>
          <w:rFonts w:eastAsia="Times New Roman"/>
        </w:rPr>
        <w:t xml:space="preserve"> is </w:t>
      </w:r>
      <w:r>
        <w:rPr>
          <w:rFonts w:eastAsia="Times New Roman"/>
        </w:rPr>
        <w:t xml:space="preserve">a </w:t>
      </w:r>
      <w:r w:rsidR="00CC3916">
        <w:rPr>
          <w:rFonts w:eastAsia="Times New Roman"/>
        </w:rPr>
        <w:t>shadow experience where you tag</w:t>
      </w:r>
      <w:r>
        <w:rPr>
          <w:rFonts w:eastAsia="Times New Roman"/>
        </w:rPr>
        <w:t xml:space="preserve"> alongside </w:t>
      </w:r>
      <w:r w:rsidR="00763324">
        <w:rPr>
          <w:rFonts w:eastAsia="Times New Roman"/>
        </w:rPr>
        <w:t>them</w:t>
      </w:r>
      <w:r>
        <w:rPr>
          <w:rFonts w:eastAsia="Times New Roman"/>
        </w:rPr>
        <w:t xml:space="preserve"> to get a feel for what a traditional week might look like.</w:t>
      </w:r>
    </w:p>
    <w:p w14:paraId="64B1DC40" w14:textId="277726B9" w:rsidR="00792DFA" w:rsidRDefault="00792DFA" w:rsidP="006D5CB3">
      <w:pPr>
        <w:rPr>
          <w:rFonts w:eastAsia="Times New Roman"/>
          <w:i/>
        </w:rPr>
      </w:pPr>
      <w:r>
        <w:rPr>
          <w:rFonts w:eastAsia="Times New Roman"/>
          <w:i/>
        </w:rPr>
        <w:t>Aim for</w:t>
      </w:r>
      <w:r w:rsidR="006D5CB3" w:rsidRPr="00CC3916">
        <w:rPr>
          <w:rFonts w:eastAsia="Times New Roman"/>
          <w:i/>
        </w:rPr>
        <w:t xml:space="preserve"> </w:t>
      </w:r>
      <w:r w:rsidR="006D5CB3" w:rsidRPr="004B2F9D">
        <w:rPr>
          <w:rFonts w:eastAsia="Times New Roman"/>
          <w:i/>
          <w:u w:val="single"/>
        </w:rPr>
        <w:t>hands-on experiences</w:t>
      </w:r>
      <w:r w:rsidR="006D5CB3" w:rsidRPr="00183A44">
        <w:rPr>
          <w:rFonts w:eastAsia="Times New Roman"/>
          <w:i/>
          <w:u w:val="single"/>
        </w:rPr>
        <w:t xml:space="preserve"> with students </w:t>
      </w:r>
      <w:r>
        <w:rPr>
          <w:rFonts w:eastAsia="Times New Roman"/>
          <w:i/>
        </w:rPr>
        <w:t>through:</w:t>
      </w:r>
    </w:p>
    <w:p w14:paraId="1281BD4D" w14:textId="77777777" w:rsidR="00792DFA" w:rsidRDefault="006D5CB3" w:rsidP="00792DFA">
      <w:pPr>
        <w:pStyle w:val="ListParagraph"/>
        <w:numPr>
          <w:ilvl w:val="0"/>
          <w:numId w:val="10"/>
        </w:numPr>
        <w:rPr>
          <w:rFonts w:eastAsia="Times New Roman"/>
          <w:i/>
        </w:rPr>
      </w:pPr>
      <w:r w:rsidRPr="00792DFA">
        <w:rPr>
          <w:rFonts w:eastAsia="Times New Roman"/>
          <w:i/>
        </w:rPr>
        <w:t>individual tutoring during class work time,</w:t>
      </w:r>
    </w:p>
    <w:p w14:paraId="6E74FA38" w14:textId="77777777" w:rsidR="00792DFA" w:rsidRDefault="006D5CB3" w:rsidP="00792DFA">
      <w:pPr>
        <w:pStyle w:val="ListParagraph"/>
        <w:numPr>
          <w:ilvl w:val="0"/>
          <w:numId w:val="10"/>
        </w:numPr>
        <w:rPr>
          <w:rFonts w:eastAsia="Times New Roman"/>
          <w:i/>
        </w:rPr>
      </w:pPr>
      <w:r w:rsidRPr="00792DFA">
        <w:rPr>
          <w:rFonts w:eastAsia="Times New Roman"/>
          <w:i/>
        </w:rPr>
        <w:t>small group facilitating, and</w:t>
      </w:r>
    </w:p>
    <w:p w14:paraId="5E9C66FF" w14:textId="20821B0E" w:rsidR="006D5CB3" w:rsidRDefault="006D5CB3" w:rsidP="00792DFA">
      <w:pPr>
        <w:pStyle w:val="ListParagraph"/>
        <w:numPr>
          <w:ilvl w:val="0"/>
          <w:numId w:val="10"/>
        </w:numPr>
        <w:rPr>
          <w:rFonts w:eastAsia="Times New Roman"/>
          <w:i/>
        </w:rPr>
      </w:pPr>
      <w:r w:rsidRPr="00792DFA">
        <w:rPr>
          <w:rFonts w:eastAsia="Times New Roman"/>
          <w:i/>
        </w:rPr>
        <w:t>homework/assignment help during class work time</w:t>
      </w:r>
      <w:r w:rsidR="00792DFA" w:rsidRPr="00792DFA">
        <w:rPr>
          <w:rFonts w:eastAsia="Times New Roman"/>
          <w:i/>
        </w:rPr>
        <w:t xml:space="preserve"> Be actively engaged in the classroom with the teacher and students.</w:t>
      </w:r>
    </w:p>
    <w:p w14:paraId="3A54B5B6" w14:textId="77777777" w:rsidR="004B2F9D" w:rsidRDefault="004B2F9D" w:rsidP="004B2F9D">
      <w:pPr>
        <w:pStyle w:val="ListParagraph"/>
        <w:rPr>
          <w:rFonts w:eastAsia="Times New Roman"/>
          <w:i/>
        </w:rPr>
      </w:pPr>
    </w:p>
    <w:p w14:paraId="2301920A" w14:textId="0CF93495" w:rsidR="00792DFA" w:rsidRDefault="00792DFA" w:rsidP="00792DFA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Aim to </w:t>
      </w:r>
      <w:r w:rsidRPr="00183A44">
        <w:rPr>
          <w:rFonts w:eastAsia="Times New Roman"/>
          <w:i/>
          <w:u w:val="single"/>
        </w:rPr>
        <w:t>assist the teacher</w:t>
      </w:r>
      <w:r>
        <w:rPr>
          <w:rFonts w:eastAsia="Times New Roman"/>
          <w:i/>
        </w:rPr>
        <w:t xml:space="preserve"> during their prep time</w:t>
      </w:r>
      <w:r w:rsidR="004B2F9D">
        <w:rPr>
          <w:rFonts w:eastAsia="Times New Roman"/>
          <w:i/>
        </w:rPr>
        <w:t xml:space="preserve"> and before/after school</w:t>
      </w:r>
      <w:r w:rsidR="00183A44">
        <w:rPr>
          <w:rFonts w:eastAsia="Times New Roman"/>
          <w:i/>
        </w:rPr>
        <w:t>.</w:t>
      </w:r>
    </w:p>
    <w:p w14:paraId="64BBFCBA" w14:textId="1090BC4C" w:rsidR="004B2F9D" w:rsidRDefault="004B2F9D" w:rsidP="00792DFA">
      <w:pPr>
        <w:rPr>
          <w:rFonts w:eastAsia="Times New Roman"/>
          <w:iCs/>
        </w:rPr>
      </w:pPr>
      <w:r w:rsidRPr="00183A44">
        <w:rPr>
          <w:rFonts w:eastAsia="Times New Roman"/>
          <w:iCs/>
          <w:u w:val="single"/>
        </w:rPr>
        <w:t>Prior to completion of this experience</w:t>
      </w:r>
      <w:r>
        <w:rPr>
          <w:rFonts w:eastAsia="Times New Roman"/>
          <w:iCs/>
        </w:rPr>
        <w:t xml:space="preserve">, you must purchase </w:t>
      </w:r>
      <w:r w:rsidRPr="00183A44">
        <w:rPr>
          <w:rFonts w:eastAsia="Times New Roman"/>
          <w:iCs/>
          <w:u w:val="single"/>
        </w:rPr>
        <w:t>liability insurance</w:t>
      </w:r>
      <w:r>
        <w:rPr>
          <w:rFonts w:eastAsia="Times New Roman"/>
          <w:iCs/>
        </w:rPr>
        <w:t xml:space="preserve"> through the National Education Association and Education Minnesota. The cost for this annual insurance is $28 and it’s effective from 9/1 – 8/31. The link to purchase is below.</w:t>
      </w:r>
    </w:p>
    <w:p w14:paraId="45278A0C" w14:textId="36E00A20" w:rsidR="004B2F9D" w:rsidRDefault="00BA62E0" w:rsidP="00792DFA">
      <w:pPr>
        <w:rPr>
          <w:rFonts w:eastAsia="Times New Roman"/>
          <w:iCs/>
        </w:rPr>
      </w:pPr>
      <w:hyperlink r:id="rId5" w:history="1">
        <w:r w:rsidR="004B2F9D" w:rsidRPr="00E7117E">
          <w:rPr>
            <w:rStyle w:val="Hyperlink"/>
            <w:rFonts w:eastAsia="Times New Roman"/>
            <w:iCs/>
          </w:rPr>
          <w:t>https://ims.nea.org/HowToJoin/stateStudent.action?mbrType=STUDENT&amp;sea=mn&amp;_ga=2.180561831.182551892.1638386506-1512986621.1638386506</w:t>
        </w:r>
      </w:hyperlink>
    </w:p>
    <w:p w14:paraId="4BF1413F" w14:textId="6D5D37D4" w:rsidR="00183A44" w:rsidRPr="00183A44" w:rsidRDefault="00183A44" w:rsidP="00792DFA">
      <w:pPr>
        <w:rPr>
          <w:rFonts w:eastAsia="Times New Roman"/>
          <w:iCs/>
          <w:u w:val="single"/>
        </w:rPr>
      </w:pPr>
      <w:r w:rsidRPr="00183A44">
        <w:rPr>
          <w:rFonts w:eastAsia="Times New Roman"/>
          <w:iCs/>
          <w:u w:val="single"/>
        </w:rPr>
        <w:t>Required Teacher Shadow Assignments = Evaluation Form and Reflection Assignment</w:t>
      </w:r>
    </w:p>
    <w:p w14:paraId="26A23949" w14:textId="283A2025" w:rsidR="00710F9E" w:rsidRPr="007E3E44" w:rsidRDefault="00DA1991" w:rsidP="007E3E44">
      <w:pPr>
        <w:jc w:val="center"/>
        <w:rPr>
          <w:rFonts w:cstheme="minorHAnsi"/>
          <w:b/>
          <w:sz w:val="20"/>
          <w:szCs w:val="20"/>
        </w:rPr>
      </w:pPr>
      <w:r w:rsidRPr="00DA1991">
        <w:rPr>
          <w:rFonts w:cstheme="minorHAnsi"/>
          <w:b/>
          <w:sz w:val="20"/>
          <w:szCs w:val="20"/>
        </w:rPr>
        <w:t xml:space="preserve">TO FIND THE </w:t>
      </w:r>
      <w:r w:rsidR="00374BFB" w:rsidRPr="00DA1991">
        <w:rPr>
          <w:rFonts w:cstheme="minorHAnsi"/>
          <w:b/>
          <w:sz w:val="20"/>
          <w:szCs w:val="20"/>
        </w:rPr>
        <w:t xml:space="preserve">TEACHER SHADOW </w:t>
      </w:r>
      <w:r w:rsidR="00763324" w:rsidRPr="00DA1991">
        <w:rPr>
          <w:rFonts w:cstheme="minorHAnsi"/>
          <w:b/>
          <w:sz w:val="20"/>
          <w:szCs w:val="20"/>
        </w:rPr>
        <w:t>EVALUATION FORM AND REFLECTION ASSIGNMENT</w:t>
      </w:r>
      <w:r>
        <w:rPr>
          <w:rFonts w:cstheme="minorHAnsi"/>
          <w:b/>
          <w:sz w:val="20"/>
          <w:szCs w:val="20"/>
        </w:rPr>
        <w:t>:</w:t>
      </w:r>
    </w:p>
    <w:p w14:paraId="6D48C125" w14:textId="77777777" w:rsidR="007E3E44" w:rsidRDefault="007E3E44" w:rsidP="00EE33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CSB/SJU Homepage – A-Z index</w:t>
      </w:r>
    </w:p>
    <w:p w14:paraId="606BBD74" w14:textId="56B4E6A7" w:rsidR="00EE33CD" w:rsidRPr="00DA1991" w:rsidRDefault="00EE33CD" w:rsidP="00EE33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A1991">
        <w:rPr>
          <w:rFonts w:asciiTheme="minorHAnsi" w:hAnsiTheme="minorHAnsi" w:cstheme="minorHAnsi"/>
          <w:b/>
          <w:sz w:val="20"/>
          <w:szCs w:val="20"/>
        </w:rPr>
        <w:t>Go</w:t>
      </w:r>
      <w:r w:rsidR="007E3E44">
        <w:rPr>
          <w:rFonts w:asciiTheme="minorHAnsi" w:hAnsiTheme="minorHAnsi" w:cstheme="minorHAnsi"/>
          <w:b/>
          <w:sz w:val="20"/>
          <w:szCs w:val="20"/>
        </w:rPr>
        <w:t xml:space="preserve"> to the </w:t>
      </w:r>
      <w:r w:rsidR="00763324" w:rsidRPr="00DA1991">
        <w:rPr>
          <w:rFonts w:asciiTheme="minorHAnsi" w:hAnsiTheme="minorHAnsi" w:cstheme="minorHAnsi"/>
          <w:b/>
          <w:sz w:val="20"/>
          <w:szCs w:val="20"/>
        </w:rPr>
        <w:t>Education Department Website</w:t>
      </w:r>
      <w:r w:rsidRPr="00DA1991">
        <w:rPr>
          <w:rFonts w:asciiTheme="minorHAnsi" w:hAnsiTheme="minorHAnsi" w:cstheme="minorHAnsi"/>
          <w:b/>
          <w:sz w:val="20"/>
          <w:szCs w:val="20"/>
        </w:rPr>
        <w:t xml:space="preserve"> (E under the A-Z index)</w:t>
      </w:r>
    </w:p>
    <w:p w14:paraId="2050055A" w14:textId="3A1EBF47" w:rsidR="00EE33CD" w:rsidRPr="007E3E44" w:rsidRDefault="007E3E44" w:rsidP="00EE33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On the top</w:t>
      </w:r>
      <w:r w:rsidR="002034C8" w:rsidRPr="00DA1991">
        <w:rPr>
          <w:rFonts w:asciiTheme="minorHAnsi" w:hAnsiTheme="minorHAnsi" w:cstheme="minorHAnsi"/>
          <w:b/>
          <w:sz w:val="20"/>
          <w:szCs w:val="20"/>
        </w:rPr>
        <w:t>,</w:t>
      </w:r>
      <w:r w:rsidR="009B42E2" w:rsidRPr="00DA1991">
        <w:rPr>
          <w:rFonts w:asciiTheme="minorHAnsi" w:hAnsiTheme="minorHAnsi" w:cstheme="minorHAnsi"/>
          <w:b/>
          <w:sz w:val="20"/>
          <w:szCs w:val="20"/>
        </w:rPr>
        <w:t xml:space="preserve"> click “</w:t>
      </w:r>
      <w:r>
        <w:rPr>
          <w:rFonts w:asciiTheme="minorHAnsi" w:hAnsiTheme="minorHAnsi" w:cstheme="minorHAnsi"/>
          <w:b/>
          <w:sz w:val="20"/>
          <w:szCs w:val="20"/>
        </w:rPr>
        <w:t>Student Resources”</w:t>
      </w:r>
    </w:p>
    <w:p w14:paraId="489CD1F2" w14:textId="351EACD5" w:rsidR="007E3E44" w:rsidRPr="00DA1991" w:rsidRDefault="007E3E44" w:rsidP="00EE33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Then, click on “Apply to Program”</w:t>
      </w:r>
    </w:p>
    <w:p w14:paraId="38EA0AFD" w14:textId="75017B2B" w:rsidR="00CB24FE" w:rsidRPr="00DA1991" w:rsidRDefault="00CB24FE" w:rsidP="007633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A1991">
        <w:rPr>
          <w:rFonts w:asciiTheme="minorHAnsi" w:hAnsiTheme="minorHAnsi" w:cstheme="minorHAnsi"/>
          <w:b/>
          <w:sz w:val="20"/>
          <w:szCs w:val="20"/>
        </w:rPr>
        <w:t>Then, locate the</w:t>
      </w:r>
      <w:r w:rsidR="00017E49" w:rsidRPr="00DA19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3E44">
        <w:rPr>
          <w:rFonts w:asciiTheme="minorHAnsi" w:hAnsiTheme="minorHAnsi" w:cstheme="minorHAnsi"/>
          <w:b/>
          <w:sz w:val="20"/>
          <w:szCs w:val="20"/>
        </w:rPr>
        <w:t>“</w:t>
      </w:r>
      <w:r w:rsidR="00763324" w:rsidRPr="00DA1991">
        <w:rPr>
          <w:rFonts w:asciiTheme="minorHAnsi" w:hAnsiTheme="minorHAnsi" w:cstheme="minorHAnsi"/>
          <w:b/>
          <w:sz w:val="20"/>
          <w:szCs w:val="20"/>
        </w:rPr>
        <w:t>Evaluation</w:t>
      </w:r>
      <w:r w:rsidR="007E3E44">
        <w:rPr>
          <w:rFonts w:asciiTheme="minorHAnsi" w:hAnsiTheme="minorHAnsi" w:cstheme="minorHAnsi"/>
          <w:b/>
          <w:sz w:val="20"/>
          <w:szCs w:val="20"/>
        </w:rPr>
        <w:t xml:space="preserve"> Form</w:t>
      </w:r>
      <w:r w:rsidR="00EE33CD" w:rsidRPr="00DA1991">
        <w:rPr>
          <w:rFonts w:asciiTheme="minorHAnsi" w:hAnsiTheme="minorHAnsi" w:cstheme="minorHAnsi"/>
          <w:b/>
          <w:sz w:val="20"/>
          <w:szCs w:val="20"/>
        </w:rPr>
        <w:t>”</w:t>
      </w:r>
      <w:r w:rsidR="00763324" w:rsidRPr="00DA1991">
        <w:rPr>
          <w:rFonts w:asciiTheme="minorHAnsi" w:hAnsiTheme="minorHAnsi" w:cstheme="minorHAnsi"/>
          <w:b/>
          <w:sz w:val="20"/>
          <w:szCs w:val="20"/>
        </w:rPr>
        <w:t xml:space="preserve"> and “Teacher Shadow Reflection”</w:t>
      </w:r>
    </w:p>
    <w:p w14:paraId="05B455B8" w14:textId="35EDEBD1" w:rsidR="00763324" w:rsidRPr="00DA1991" w:rsidRDefault="00763324" w:rsidP="007633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A1991">
        <w:rPr>
          <w:rFonts w:asciiTheme="minorHAnsi" w:hAnsiTheme="minorHAnsi" w:cstheme="minorHAnsi"/>
          <w:b/>
          <w:sz w:val="20"/>
          <w:szCs w:val="20"/>
        </w:rPr>
        <w:t xml:space="preserve">Your cooperating teacher completes the evaluation form. </w:t>
      </w:r>
      <w:r w:rsidR="007E3E44">
        <w:rPr>
          <w:rFonts w:asciiTheme="minorHAnsi" w:hAnsiTheme="minorHAnsi" w:cstheme="minorHAnsi"/>
          <w:b/>
          <w:sz w:val="20"/>
          <w:szCs w:val="20"/>
        </w:rPr>
        <w:t>The student</w:t>
      </w:r>
      <w:r w:rsidRPr="00DA1991">
        <w:rPr>
          <w:rFonts w:asciiTheme="minorHAnsi" w:hAnsiTheme="minorHAnsi" w:cstheme="minorHAnsi"/>
          <w:b/>
          <w:sz w:val="20"/>
          <w:szCs w:val="20"/>
        </w:rPr>
        <w:t xml:space="preserve"> complete</w:t>
      </w:r>
      <w:r w:rsidR="007E3E44">
        <w:rPr>
          <w:rFonts w:asciiTheme="minorHAnsi" w:hAnsiTheme="minorHAnsi" w:cstheme="minorHAnsi"/>
          <w:b/>
          <w:sz w:val="20"/>
          <w:szCs w:val="20"/>
        </w:rPr>
        <w:t>s</w:t>
      </w:r>
      <w:r w:rsidRPr="00DA1991">
        <w:rPr>
          <w:rFonts w:asciiTheme="minorHAnsi" w:hAnsiTheme="minorHAnsi" w:cstheme="minorHAnsi"/>
          <w:b/>
          <w:sz w:val="20"/>
          <w:szCs w:val="20"/>
        </w:rPr>
        <w:t xml:space="preserve"> the reflection assignment.</w:t>
      </w:r>
    </w:p>
    <w:p w14:paraId="72492418" w14:textId="77777777" w:rsidR="00763324" w:rsidRPr="00DA1991" w:rsidRDefault="00763324" w:rsidP="00763324">
      <w:pPr>
        <w:pStyle w:val="ListParagraph"/>
        <w:rPr>
          <w:rFonts w:ascii="Arial Black" w:hAnsi="Arial Black"/>
          <w:sz w:val="20"/>
          <w:szCs w:val="20"/>
        </w:rPr>
      </w:pPr>
    </w:p>
    <w:p w14:paraId="7AFAAC05" w14:textId="479CB2C1" w:rsidR="00DA1991" w:rsidRDefault="00EE33CD" w:rsidP="00EE33CD">
      <w:pPr>
        <w:rPr>
          <w:rFonts w:cstheme="minorHAnsi"/>
        </w:rPr>
      </w:pPr>
      <w:r w:rsidRPr="00DA1991">
        <w:rPr>
          <w:rFonts w:cstheme="minorHAnsi"/>
        </w:rPr>
        <w:t xml:space="preserve">Please show your cooperating </w:t>
      </w:r>
      <w:r w:rsidR="00CB24FE" w:rsidRPr="00DA1991">
        <w:rPr>
          <w:rFonts w:cstheme="minorHAnsi"/>
        </w:rPr>
        <w:t xml:space="preserve">teacher how to locate the </w:t>
      </w:r>
      <w:r w:rsidR="00763324" w:rsidRPr="00DA1991">
        <w:rPr>
          <w:rFonts w:cstheme="minorHAnsi"/>
        </w:rPr>
        <w:t xml:space="preserve">evaluation </w:t>
      </w:r>
      <w:r w:rsidR="00CB24FE" w:rsidRPr="00DA1991">
        <w:rPr>
          <w:rFonts w:cstheme="minorHAnsi"/>
        </w:rPr>
        <w:t>form</w:t>
      </w:r>
      <w:r w:rsidR="00763324" w:rsidRPr="00DA1991">
        <w:rPr>
          <w:rFonts w:cstheme="minorHAnsi"/>
        </w:rPr>
        <w:t xml:space="preserve">. They should complete it online and </w:t>
      </w:r>
      <w:r w:rsidR="005D5C3C">
        <w:rPr>
          <w:rFonts w:cstheme="minorHAnsi"/>
        </w:rPr>
        <w:t>submit</w:t>
      </w:r>
      <w:r w:rsidR="00763324" w:rsidRPr="00DA1991">
        <w:rPr>
          <w:rFonts w:cstheme="minorHAnsi"/>
        </w:rPr>
        <w:t xml:space="preserve"> it</w:t>
      </w:r>
      <w:r w:rsidR="005D5C3C">
        <w:rPr>
          <w:rFonts w:cstheme="minorHAnsi"/>
        </w:rPr>
        <w:t xml:space="preserve">. It will </w:t>
      </w:r>
      <w:r w:rsidR="001E152F">
        <w:rPr>
          <w:rFonts w:cstheme="minorHAnsi"/>
        </w:rPr>
        <w:t xml:space="preserve">automatically </w:t>
      </w:r>
      <w:r w:rsidR="005D5C3C">
        <w:rPr>
          <w:rFonts w:cstheme="minorHAnsi"/>
        </w:rPr>
        <w:t>b</w:t>
      </w:r>
      <w:r w:rsidR="007E3E44">
        <w:rPr>
          <w:rFonts w:cstheme="minorHAnsi"/>
        </w:rPr>
        <w:t>e sent to the correct spot.</w:t>
      </w:r>
    </w:p>
    <w:p w14:paraId="7DA62D08" w14:textId="500E76E6" w:rsidR="00763324" w:rsidRDefault="00763324" w:rsidP="00EE33CD">
      <w:pPr>
        <w:rPr>
          <w:rFonts w:cstheme="minorHAnsi"/>
        </w:rPr>
      </w:pPr>
      <w:r w:rsidRPr="00DA1991">
        <w:rPr>
          <w:rFonts w:cstheme="minorHAnsi"/>
        </w:rPr>
        <w:t xml:space="preserve">After the teacher shadow week, </w:t>
      </w:r>
      <w:r w:rsidR="007E3E44">
        <w:rPr>
          <w:rFonts w:cstheme="minorHAnsi"/>
        </w:rPr>
        <w:t xml:space="preserve">the student </w:t>
      </w:r>
      <w:r w:rsidRPr="00DA1991">
        <w:rPr>
          <w:rFonts w:cstheme="minorHAnsi"/>
        </w:rPr>
        <w:t>complete</w:t>
      </w:r>
      <w:r w:rsidR="007E3E44">
        <w:rPr>
          <w:rFonts w:cstheme="minorHAnsi"/>
        </w:rPr>
        <w:t>s</w:t>
      </w:r>
      <w:r w:rsidRPr="00DA1991">
        <w:rPr>
          <w:rFonts w:cstheme="minorHAnsi"/>
        </w:rPr>
        <w:t xml:space="preserve"> the reflection a</w:t>
      </w:r>
      <w:r w:rsidR="00893A24">
        <w:rPr>
          <w:rFonts w:cstheme="minorHAnsi"/>
        </w:rPr>
        <w:t>ssignment and upload</w:t>
      </w:r>
      <w:r w:rsidR="007E3E44">
        <w:rPr>
          <w:rFonts w:cstheme="minorHAnsi"/>
        </w:rPr>
        <w:t>s</w:t>
      </w:r>
      <w:r w:rsidR="00893A24">
        <w:rPr>
          <w:rFonts w:cstheme="minorHAnsi"/>
        </w:rPr>
        <w:t xml:space="preserve"> it to </w:t>
      </w:r>
      <w:proofErr w:type="spellStart"/>
      <w:r w:rsidR="00893A24">
        <w:rPr>
          <w:rFonts w:cstheme="minorHAnsi"/>
        </w:rPr>
        <w:t>Taskstream</w:t>
      </w:r>
      <w:proofErr w:type="spellEnd"/>
      <w:r w:rsidR="00893A24">
        <w:rPr>
          <w:rFonts w:cstheme="minorHAnsi"/>
        </w:rPr>
        <w:t xml:space="preserve"> (under the Admissions area).</w:t>
      </w:r>
      <w:r w:rsidR="001E152F">
        <w:rPr>
          <w:rFonts w:cstheme="minorHAnsi"/>
        </w:rPr>
        <w:t xml:space="preserve"> When uploading, and when asked for an evaluator’s name in </w:t>
      </w:r>
      <w:proofErr w:type="spellStart"/>
      <w:r w:rsidR="001E152F">
        <w:rPr>
          <w:rFonts w:cstheme="minorHAnsi"/>
        </w:rPr>
        <w:t>Taskstream</w:t>
      </w:r>
      <w:proofErr w:type="spellEnd"/>
      <w:r w:rsidR="001E152F">
        <w:rPr>
          <w:rFonts w:cstheme="minorHAnsi"/>
        </w:rPr>
        <w:t xml:space="preserve">, select </w:t>
      </w:r>
      <w:r w:rsidR="001E152F" w:rsidRPr="00911218">
        <w:rPr>
          <w:rFonts w:cstheme="minorHAnsi"/>
          <w:b/>
          <w:bCs/>
        </w:rPr>
        <w:t>Erik Williamson</w:t>
      </w:r>
      <w:r w:rsidR="001E152F">
        <w:rPr>
          <w:rFonts w:cstheme="minorHAnsi"/>
        </w:rPr>
        <w:t>.</w:t>
      </w:r>
    </w:p>
    <w:p w14:paraId="7164839C" w14:textId="7380AAB1" w:rsidR="00EE33CD" w:rsidRPr="00BA62E0" w:rsidRDefault="004B2F9D">
      <w:pPr>
        <w:rPr>
          <w:rFonts w:eastAsia="Times New Roman"/>
          <w:i/>
        </w:rPr>
      </w:pPr>
      <w:r w:rsidRPr="004B2F9D">
        <w:rPr>
          <w:rFonts w:cstheme="minorHAnsi"/>
          <w:u w:val="single"/>
        </w:rPr>
        <w:t>NOTE</w:t>
      </w:r>
      <w:r>
        <w:rPr>
          <w:rFonts w:cstheme="minorHAnsi"/>
        </w:rPr>
        <w:t xml:space="preserve">: </w:t>
      </w:r>
      <w:r>
        <w:rPr>
          <w:rFonts w:eastAsia="Times New Roman"/>
          <w:i/>
        </w:rPr>
        <w:t xml:space="preserve">Those hoping to complete their teacher shadow in </w:t>
      </w:r>
      <w:r w:rsidRPr="00740836">
        <w:rPr>
          <w:rFonts w:eastAsia="Times New Roman"/>
          <w:i/>
          <w:u w:val="single"/>
        </w:rPr>
        <w:t>District 742</w:t>
      </w:r>
      <w:r>
        <w:rPr>
          <w:rFonts w:eastAsia="Times New Roman"/>
          <w:i/>
        </w:rPr>
        <w:t xml:space="preserve"> (</w:t>
      </w:r>
      <w:r w:rsidRPr="00740836">
        <w:rPr>
          <w:rFonts w:eastAsia="Times New Roman"/>
          <w:i/>
          <w:u w:val="single"/>
        </w:rPr>
        <w:t>St. Cloud</w:t>
      </w:r>
      <w:r>
        <w:rPr>
          <w:rFonts w:eastAsia="Times New Roman"/>
          <w:i/>
        </w:rPr>
        <w:t>) are not permitted to set this up themselves. If you wish to shadow in District 742, your job is to determine a school, grade level, dates of the shadow experience, and specific teacher you’d like to shadow and send Mary Jo Leighton (</w:t>
      </w:r>
      <w:hyperlink r:id="rId6" w:history="1">
        <w:r w:rsidRPr="00AC14C2">
          <w:rPr>
            <w:rStyle w:val="Hyperlink"/>
            <w:rFonts w:eastAsia="Times New Roman"/>
            <w:i/>
          </w:rPr>
          <w:t>mleighton@csbsju.edu</w:t>
        </w:r>
      </w:hyperlink>
      <w:r>
        <w:rPr>
          <w:rFonts w:eastAsia="Times New Roman"/>
          <w:i/>
        </w:rPr>
        <w:t xml:space="preserve">) an email with this information. Mary Jo, our Placement Director, will make the official initial email contact with this teacher and the district. </w:t>
      </w:r>
      <w:r w:rsidRPr="00CD2EC0">
        <w:rPr>
          <w:rFonts w:eastAsia="Times New Roman"/>
          <w:i/>
        </w:rPr>
        <w:t xml:space="preserve">Once your placement is approved through </w:t>
      </w:r>
      <w:r w:rsidRPr="00CD2EC0">
        <w:rPr>
          <w:rFonts w:eastAsia="Times New Roman"/>
          <w:i/>
        </w:rPr>
        <w:lastRenderedPageBreak/>
        <w:t>the district, Mary Jo will turn future communications between you and the classroom teacher over to you.</w:t>
      </w:r>
    </w:p>
    <w:sectPr w:rsidR="00EE33CD" w:rsidRPr="00BA62E0" w:rsidSect="00BA62E0">
      <w:pgSz w:w="12240" w:h="15840"/>
      <w:pgMar w:top="1296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025B"/>
    <w:multiLevelType w:val="hybridMultilevel"/>
    <w:tmpl w:val="F9B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5CA1"/>
    <w:multiLevelType w:val="hybridMultilevel"/>
    <w:tmpl w:val="F9B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0CFE"/>
    <w:multiLevelType w:val="hybridMultilevel"/>
    <w:tmpl w:val="F9B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81A10"/>
    <w:multiLevelType w:val="hybridMultilevel"/>
    <w:tmpl w:val="F9B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123A"/>
    <w:multiLevelType w:val="hybridMultilevel"/>
    <w:tmpl w:val="F9B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665B"/>
    <w:multiLevelType w:val="hybridMultilevel"/>
    <w:tmpl w:val="1F3A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41DD"/>
    <w:multiLevelType w:val="hybridMultilevel"/>
    <w:tmpl w:val="F9B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B3F03"/>
    <w:multiLevelType w:val="hybridMultilevel"/>
    <w:tmpl w:val="F9B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648F1"/>
    <w:multiLevelType w:val="hybridMultilevel"/>
    <w:tmpl w:val="F9B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CD"/>
    <w:rsid w:val="00017E49"/>
    <w:rsid w:val="00183A44"/>
    <w:rsid w:val="001E152F"/>
    <w:rsid w:val="002034C8"/>
    <w:rsid w:val="002E70EC"/>
    <w:rsid w:val="00374BFB"/>
    <w:rsid w:val="003A5387"/>
    <w:rsid w:val="004B2F9D"/>
    <w:rsid w:val="005D5C3C"/>
    <w:rsid w:val="00620EEF"/>
    <w:rsid w:val="00684346"/>
    <w:rsid w:val="006D5CB3"/>
    <w:rsid w:val="00710F9E"/>
    <w:rsid w:val="00724D4D"/>
    <w:rsid w:val="00740836"/>
    <w:rsid w:val="00751B83"/>
    <w:rsid w:val="00763324"/>
    <w:rsid w:val="00792DFA"/>
    <w:rsid w:val="007E3E44"/>
    <w:rsid w:val="00893A24"/>
    <w:rsid w:val="00911218"/>
    <w:rsid w:val="009B42E2"/>
    <w:rsid w:val="009E03A6"/>
    <w:rsid w:val="009F725C"/>
    <w:rsid w:val="00A14A75"/>
    <w:rsid w:val="00BA62E0"/>
    <w:rsid w:val="00CB24FE"/>
    <w:rsid w:val="00CC3916"/>
    <w:rsid w:val="00CD2EC0"/>
    <w:rsid w:val="00D64FF8"/>
    <w:rsid w:val="00DA1991"/>
    <w:rsid w:val="00E47FCA"/>
    <w:rsid w:val="00E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AA05"/>
  <w15:docId w15:val="{EF5A77EF-F03A-48DA-9F74-039F2A8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C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20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33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3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ighton@csbsju.edu" TargetMode="External"/><Relationship Id="rId5" Type="http://schemas.openxmlformats.org/officeDocument/2006/relationships/hyperlink" Target="https://ims.nea.org/HowToJoin/stateStudent.action?mbrType=STUDENT&amp;sea=mn&amp;_ga=2.180561831.182551892.1638386506-1512986621.1638386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Williamson, Erik</cp:lastModifiedBy>
  <cp:revision>2</cp:revision>
  <cp:lastPrinted>2018-02-22T15:43:00Z</cp:lastPrinted>
  <dcterms:created xsi:type="dcterms:W3CDTF">2022-01-12T15:04:00Z</dcterms:created>
  <dcterms:modified xsi:type="dcterms:W3CDTF">2022-01-12T15:04:00Z</dcterms:modified>
</cp:coreProperties>
</file>