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067F5" w14:textId="77777777" w:rsidR="00D40436" w:rsidRDefault="00D30108" w:rsidP="00394098">
      <w:pPr>
        <w:adjustRightInd w:val="0"/>
        <w:spacing w:before="100" w:after="100"/>
        <w:jc w:val="center"/>
        <w:rPr>
          <w:b/>
          <w:bCs/>
          <w:sz w:val="24"/>
          <w:szCs w:val="24"/>
        </w:rPr>
      </w:pPr>
      <w:bookmarkStart w:id="0" w:name="_GoBack"/>
      <w:bookmarkEnd w:id="0"/>
      <w:r>
        <w:rPr>
          <w:b/>
          <w:bCs/>
          <w:sz w:val="24"/>
          <w:szCs w:val="24"/>
        </w:rPr>
        <w:t>NOTES from the</w:t>
      </w:r>
      <w:r w:rsidR="0008518B">
        <w:rPr>
          <w:b/>
          <w:bCs/>
          <w:sz w:val="24"/>
          <w:szCs w:val="24"/>
        </w:rPr>
        <w:t xml:space="preserve"> Second</w:t>
      </w:r>
      <w:r>
        <w:rPr>
          <w:b/>
          <w:bCs/>
          <w:sz w:val="24"/>
          <w:szCs w:val="24"/>
        </w:rPr>
        <w:t xml:space="preserve"> </w:t>
      </w:r>
    </w:p>
    <w:p w14:paraId="08A11519" w14:textId="77777777" w:rsidR="00C20214" w:rsidRPr="008E2E23" w:rsidRDefault="008E2E23" w:rsidP="00394098">
      <w:pPr>
        <w:adjustRightInd w:val="0"/>
        <w:spacing w:before="100" w:after="100"/>
        <w:jc w:val="center"/>
        <w:rPr>
          <w:b/>
          <w:bCs/>
          <w:sz w:val="24"/>
          <w:szCs w:val="24"/>
        </w:rPr>
      </w:pPr>
      <w:r w:rsidRPr="008E2E23">
        <w:rPr>
          <w:b/>
          <w:bCs/>
          <w:sz w:val="24"/>
          <w:szCs w:val="24"/>
        </w:rPr>
        <w:t xml:space="preserve">CSB/SJU </w:t>
      </w:r>
      <w:r w:rsidR="0081394B">
        <w:rPr>
          <w:b/>
          <w:bCs/>
          <w:sz w:val="24"/>
          <w:szCs w:val="24"/>
        </w:rPr>
        <w:t xml:space="preserve">JOINT </w:t>
      </w:r>
      <w:r w:rsidRPr="008E2E23">
        <w:rPr>
          <w:b/>
          <w:bCs/>
          <w:sz w:val="24"/>
          <w:szCs w:val="24"/>
        </w:rPr>
        <w:t xml:space="preserve">FACULTY </w:t>
      </w:r>
      <w:r w:rsidR="00D30108">
        <w:rPr>
          <w:b/>
          <w:bCs/>
          <w:sz w:val="24"/>
          <w:szCs w:val="24"/>
        </w:rPr>
        <w:t>FORUM on the COMMON CURRICULUM</w:t>
      </w:r>
      <w:r w:rsidR="00C20214" w:rsidRPr="008E2E23">
        <w:rPr>
          <w:b/>
          <w:bCs/>
          <w:sz w:val="24"/>
          <w:szCs w:val="24"/>
        </w:rPr>
        <w:br/>
      </w:r>
      <w:r w:rsidR="0008518B">
        <w:rPr>
          <w:b/>
          <w:bCs/>
          <w:sz w:val="24"/>
          <w:szCs w:val="24"/>
        </w:rPr>
        <w:t>Tues</w:t>
      </w:r>
      <w:r w:rsidR="00C20214" w:rsidRPr="008E2E23">
        <w:rPr>
          <w:b/>
          <w:bCs/>
          <w:sz w:val="24"/>
          <w:szCs w:val="24"/>
        </w:rPr>
        <w:t xml:space="preserve">day, </w:t>
      </w:r>
      <w:r w:rsidR="00654C26">
        <w:rPr>
          <w:b/>
          <w:bCs/>
          <w:sz w:val="24"/>
          <w:szCs w:val="24"/>
        </w:rPr>
        <w:t xml:space="preserve">November </w:t>
      </w:r>
      <w:r w:rsidR="0008518B">
        <w:rPr>
          <w:b/>
          <w:bCs/>
          <w:sz w:val="24"/>
          <w:szCs w:val="24"/>
        </w:rPr>
        <w:t>12</w:t>
      </w:r>
      <w:r w:rsidR="00654C26" w:rsidRPr="00654C26">
        <w:rPr>
          <w:b/>
          <w:bCs/>
          <w:sz w:val="24"/>
          <w:szCs w:val="24"/>
          <w:vertAlign w:val="superscript"/>
        </w:rPr>
        <w:t>th</w:t>
      </w:r>
      <w:r w:rsidR="00C20214" w:rsidRPr="008E2E23">
        <w:rPr>
          <w:b/>
          <w:bCs/>
          <w:sz w:val="24"/>
          <w:szCs w:val="24"/>
        </w:rPr>
        <w:t>, 20</w:t>
      </w:r>
      <w:r w:rsidR="00B10584">
        <w:rPr>
          <w:b/>
          <w:bCs/>
          <w:sz w:val="24"/>
          <w:szCs w:val="24"/>
        </w:rPr>
        <w:t>1</w:t>
      </w:r>
      <w:r w:rsidR="00097B94">
        <w:rPr>
          <w:b/>
          <w:bCs/>
          <w:sz w:val="24"/>
          <w:szCs w:val="24"/>
        </w:rPr>
        <w:t>3</w:t>
      </w:r>
      <w:r w:rsidR="00176BC2">
        <w:rPr>
          <w:b/>
          <w:bCs/>
          <w:sz w:val="24"/>
          <w:szCs w:val="24"/>
        </w:rPr>
        <w:br/>
      </w:r>
      <w:r w:rsidR="0008518B">
        <w:rPr>
          <w:b/>
          <w:bCs/>
          <w:sz w:val="24"/>
          <w:szCs w:val="24"/>
        </w:rPr>
        <w:t>SJU Q264</w:t>
      </w:r>
    </w:p>
    <w:p w14:paraId="26B3138F" w14:textId="77777777" w:rsidR="00C20214" w:rsidRPr="008E2E23" w:rsidRDefault="00C20214">
      <w:pPr>
        <w:adjustRightInd w:val="0"/>
      </w:pPr>
    </w:p>
    <w:p w14:paraId="3F02269F" w14:textId="77777777" w:rsidR="00420C73" w:rsidRDefault="00C20214" w:rsidP="00420C73">
      <w:pPr>
        <w:rPr>
          <w:sz w:val="24"/>
        </w:rPr>
      </w:pPr>
      <w:r w:rsidRPr="008E2E23">
        <w:rPr>
          <w:sz w:val="24"/>
        </w:rPr>
        <w:t xml:space="preserve">The </w:t>
      </w:r>
      <w:r w:rsidR="00654C26">
        <w:rPr>
          <w:sz w:val="24"/>
        </w:rPr>
        <w:t>forum</w:t>
      </w:r>
      <w:r w:rsidRPr="008E2E23">
        <w:rPr>
          <w:sz w:val="24"/>
        </w:rPr>
        <w:t xml:space="preserve"> was called to order</w:t>
      </w:r>
      <w:r w:rsidR="00D90072">
        <w:rPr>
          <w:sz w:val="24"/>
        </w:rPr>
        <w:t xml:space="preserve"> by chair </w:t>
      </w:r>
      <w:r w:rsidR="00F902E5">
        <w:rPr>
          <w:sz w:val="24"/>
        </w:rPr>
        <w:t>Pam Bacon</w:t>
      </w:r>
      <w:r w:rsidRPr="008E2E23">
        <w:rPr>
          <w:sz w:val="24"/>
        </w:rPr>
        <w:t xml:space="preserve"> at 4</w:t>
      </w:r>
      <w:r w:rsidRPr="00C82838">
        <w:rPr>
          <w:sz w:val="24"/>
        </w:rPr>
        <w:t>:</w:t>
      </w:r>
      <w:r w:rsidR="00303BCC" w:rsidRPr="00C82838">
        <w:rPr>
          <w:sz w:val="24"/>
        </w:rPr>
        <w:t>33</w:t>
      </w:r>
      <w:r w:rsidRPr="00C82838">
        <w:rPr>
          <w:sz w:val="24"/>
        </w:rPr>
        <w:t xml:space="preserve"> </w:t>
      </w:r>
      <w:r w:rsidRPr="008E2E23">
        <w:rPr>
          <w:sz w:val="24"/>
        </w:rPr>
        <w:t>p.m.</w:t>
      </w:r>
      <w:r w:rsidR="00303BCC">
        <w:rPr>
          <w:sz w:val="24"/>
        </w:rPr>
        <w:t>, who</w:t>
      </w:r>
      <w:r w:rsidR="00D40436">
        <w:rPr>
          <w:sz w:val="24"/>
        </w:rPr>
        <w:t xml:space="preserve"> </w:t>
      </w:r>
      <w:r w:rsidR="00437B21">
        <w:rPr>
          <w:sz w:val="24"/>
        </w:rPr>
        <w:t>introduced the other members of the ad hoc committee:</w:t>
      </w:r>
      <w:r w:rsidR="00303BCC">
        <w:rPr>
          <w:sz w:val="24"/>
        </w:rPr>
        <w:t xml:space="preserve"> Bret Benesh</w:t>
      </w:r>
      <w:r w:rsidR="00437B21">
        <w:rPr>
          <w:sz w:val="24"/>
        </w:rPr>
        <w:t>,</w:t>
      </w:r>
      <w:r w:rsidR="00303BCC">
        <w:rPr>
          <w:sz w:val="24"/>
        </w:rPr>
        <w:t xml:space="preserve"> Emily Esch, </w:t>
      </w:r>
      <w:r w:rsidR="00D40436">
        <w:rPr>
          <w:sz w:val="24"/>
        </w:rPr>
        <w:t>David Arnott</w:t>
      </w:r>
      <w:r w:rsidR="00C82838">
        <w:rPr>
          <w:sz w:val="24"/>
        </w:rPr>
        <w:t xml:space="preserve"> and Terry Check</w:t>
      </w:r>
      <w:r w:rsidR="00437B21">
        <w:rPr>
          <w:sz w:val="24"/>
        </w:rPr>
        <w:t>.</w:t>
      </w:r>
      <w:r w:rsidR="00303BCC">
        <w:rPr>
          <w:sz w:val="24"/>
        </w:rPr>
        <w:t xml:space="preserve"> </w:t>
      </w:r>
      <w:r w:rsidR="00D40436">
        <w:rPr>
          <w:sz w:val="24"/>
        </w:rPr>
        <w:t>Pam encouraged</w:t>
      </w:r>
      <w:r w:rsidR="00303BCC">
        <w:rPr>
          <w:sz w:val="24"/>
        </w:rPr>
        <w:t xml:space="preserve"> anyone </w:t>
      </w:r>
      <w:r w:rsidR="00D40436">
        <w:rPr>
          <w:sz w:val="24"/>
        </w:rPr>
        <w:t>who might have</w:t>
      </w:r>
      <w:r w:rsidR="00303BCC">
        <w:rPr>
          <w:sz w:val="24"/>
        </w:rPr>
        <w:t xml:space="preserve"> additional comments, suggestions for soliciting feedback, etc. </w:t>
      </w:r>
      <w:r w:rsidR="00D40436">
        <w:rPr>
          <w:sz w:val="24"/>
        </w:rPr>
        <w:t>to</w:t>
      </w:r>
      <w:r w:rsidR="00303BCC">
        <w:rPr>
          <w:sz w:val="24"/>
        </w:rPr>
        <w:t xml:space="preserve"> see one of the committee members.</w:t>
      </w:r>
      <w:r w:rsidR="00C82838">
        <w:rPr>
          <w:sz w:val="24"/>
        </w:rPr>
        <w:t xml:space="preserve">  She also reviewed the charge to the committee</w:t>
      </w:r>
      <w:r w:rsidR="003718C2">
        <w:rPr>
          <w:sz w:val="24"/>
        </w:rPr>
        <w:t xml:space="preserve">, </w:t>
      </w:r>
      <w:r w:rsidR="00820BBF">
        <w:rPr>
          <w:sz w:val="24"/>
        </w:rPr>
        <w:t xml:space="preserve">i.e. </w:t>
      </w:r>
      <w:r w:rsidR="003718C2">
        <w:rPr>
          <w:sz w:val="24"/>
        </w:rPr>
        <w:t>to determine suggestions for change</w:t>
      </w:r>
      <w:r w:rsidR="00820BBF">
        <w:rPr>
          <w:sz w:val="24"/>
        </w:rPr>
        <w:t>s</w:t>
      </w:r>
      <w:r w:rsidR="003718C2">
        <w:rPr>
          <w:sz w:val="24"/>
        </w:rPr>
        <w:t xml:space="preserve">, </w:t>
      </w:r>
      <w:r w:rsidR="00C82838">
        <w:rPr>
          <w:sz w:val="24"/>
        </w:rPr>
        <w:t xml:space="preserve">suggestions </w:t>
      </w:r>
      <w:r w:rsidR="003718C2">
        <w:rPr>
          <w:sz w:val="24"/>
        </w:rPr>
        <w:t xml:space="preserve">which </w:t>
      </w:r>
      <w:r w:rsidR="00C82838">
        <w:rPr>
          <w:sz w:val="24"/>
        </w:rPr>
        <w:t>will be handled by next year’s chair, Terry.  Bret Benesh will be timing comments, and those who have not spoken will be called on before those who have</w:t>
      </w:r>
      <w:r w:rsidR="00820BBF">
        <w:rPr>
          <w:sz w:val="24"/>
        </w:rPr>
        <w:t>; s</w:t>
      </w:r>
      <w:r w:rsidR="00C82838">
        <w:rPr>
          <w:sz w:val="24"/>
        </w:rPr>
        <w:t>he especially encouraged new faculty to participate.</w:t>
      </w:r>
    </w:p>
    <w:p w14:paraId="50907B27" w14:textId="77777777" w:rsidR="00303BCC" w:rsidRDefault="00303BCC" w:rsidP="00420C73">
      <w:pPr>
        <w:rPr>
          <w:sz w:val="24"/>
        </w:rPr>
      </w:pPr>
    </w:p>
    <w:p w14:paraId="51D15564" w14:textId="77777777" w:rsidR="00BD2915" w:rsidRDefault="0008518B" w:rsidP="00303BCC">
      <w:pPr>
        <w:rPr>
          <w:sz w:val="24"/>
        </w:rPr>
      </w:pPr>
      <w:r>
        <w:rPr>
          <w:sz w:val="24"/>
        </w:rPr>
        <w:t>As in the first Forum</w:t>
      </w:r>
      <w:r w:rsidR="00820BBF">
        <w:rPr>
          <w:sz w:val="24"/>
        </w:rPr>
        <w:t xml:space="preserve"> on</w:t>
      </w:r>
      <w:r>
        <w:rPr>
          <w:sz w:val="24"/>
        </w:rPr>
        <w:t xml:space="preserve"> Nov. 6</w:t>
      </w:r>
      <w:r w:rsidRPr="0008518B">
        <w:rPr>
          <w:sz w:val="24"/>
          <w:vertAlign w:val="superscript"/>
        </w:rPr>
        <w:t>th</w:t>
      </w:r>
      <w:r>
        <w:rPr>
          <w:sz w:val="24"/>
        </w:rPr>
        <w:t xml:space="preserve">, </w:t>
      </w:r>
      <w:r w:rsidR="00303BCC">
        <w:rPr>
          <w:sz w:val="24"/>
        </w:rPr>
        <w:t xml:space="preserve">the committee </w:t>
      </w:r>
      <w:r w:rsidR="00D40436">
        <w:rPr>
          <w:sz w:val="24"/>
        </w:rPr>
        <w:t xml:space="preserve">had </w:t>
      </w:r>
      <w:r w:rsidR="00303BCC">
        <w:rPr>
          <w:sz w:val="24"/>
        </w:rPr>
        <w:t xml:space="preserve">prepared a set of questions in a </w:t>
      </w:r>
      <w:r w:rsidR="00BD2915">
        <w:rPr>
          <w:sz w:val="24"/>
        </w:rPr>
        <w:t xml:space="preserve">PowerPoint, </w:t>
      </w:r>
      <w:r w:rsidR="00BD2915">
        <w:rPr>
          <w:i/>
          <w:sz w:val="24"/>
        </w:rPr>
        <w:t>Faculty Forum on the CC.pptx</w:t>
      </w:r>
      <w:r w:rsidR="00BD2915">
        <w:rPr>
          <w:sz w:val="24"/>
        </w:rPr>
        <w:t xml:space="preserve"> [a print copy of which is attached to the archival copy of these minutes].</w:t>
      </w:r>
      <w:r w:rsidR="00303BCC">
        <w:rPr>
          <w:sz w:val="24"/>
        </w:rPr>
        <w:t xml:space="preserve">  </w:t>
      </w:r>
    </w:p>
    <w:p w14:paraId="66C5CF71" w14:textId="77777777" w:rsidR="00BD2915" w:rsidRDefault="00BD2915" w:rsidP="00BD2915">
      <w:pPr>
        <w:adjustRightInd w:val="0"/>
        <w:rPr>
          <w:sz w:val="24"/>
        </w:rPr>
      </w:pPr>
    </w:p>
    <w:p w14:paraId="4DB41464" w14:textId="77777777" w:rsidR="006A4A79" w:rsidRDefault="002F178E" w:rsidP="002F178E">
      <w:pPr>
        <w:tabs>
          <w:tab w:val="left" w:pos="900"/>
        </w:tabs>
        <w:adjustRightInd w:val="0"/>
        <w:rPr>
          <w:sz w:val="24"/>
        </w:rPr>
      </w:pPr>
      <w:r>
        <w:rPr>
          <w:sz w:val="24"/>
        </w:rPr>
        <w:t>Slide 1:</w:t>
      </w:r>
      <w:r>
        <w:rPr>
          <w:sz w:val="24"/>
        </w:rPr>
        <w:tab/>
      </w:r>
    </w:p>
    <w:p w14:paraId="107F2137" w14:textId="77777777" w:rsidR="002F178E" w:rsidRPr="006A4A79" w:rsidRDefault="002F178E" w:rsidP="006A4A79">
      <w:pPr>
        <w:pStyle w:val="ListParagraph"/>
        <w:numPr>
          <w:ilvl w:val="0"/>
          <w:numId w:val="28"/>
        </w:numPr>
        <w:tabs>
          <w:tab w:val="left" w:pos="900"/>
        </w:tabs>
        <w:rPr>
          <w:rFonts w:asciiTheme="minorHAnsi" w:hAnsiTheme="minorHAnsi" w:cstheme="minorHAnsi"/>
        </w:rPr>
      </w:pPr>
      <w:r w:rsidRPr="006A4A79">
        <w:rPr>
          <w:rFonts w:asciiTheme="minorHAnsi" w:hAnsiTheme="minorHAnsi" w:cstheme="minorHAnsi"/>
        </w:rPr>
        <w:t>What is the purpose of the Common Curriculum?</w:t>
      </w:r>
    </w:p>
    <w:p w14:paraId="7829E922" w14:textId="77777777" w:rsidR="002F178E" w:rsidRPr="006A4A79" w:rsidRDefault="002F178E" w:rsidP="006A4A79">
      <w:pPr>
        <w:pStyle w:val="ListParagraph"/>
        <w:numPr>
          <w:ilvl w:val="0"/>
          <w:numId w:val="28"/>
        </w:numPr>
        <w:tabs>
          <w:tab w:val="left" w:pos="900"/>
        </w:tabs>
        <w:rPr>
          <w:rFonts w:asciiTheme="minorHAnsi" w:hAnsiTheme="minorHAnsi" w:cstheme="minorHAnsi"/>
        </w:rPr>
      </w:pPr>
      <w:r w:rsidRPr="006A4A79">
        <w:rPr>
          <w:rFonts w:asciiTheme="minorHAnsi" w:hAnsiTheme="minorHAnsi" w:cstheme="minorHAnsi"/>
        </w:rPr>
        <w:t>How does the Common Curriculum fit the liberal arts mission?</w:t>
      </w:r>
    </w:p>
    <w:p w14:paraId="7AE1B95B" w14:textId="77777777" w:rsidR="002F178E" w:rsidRPr="006A4A79" w:rsidRDefault="002F178E" w:rsidP="006A4A79">
      <w:pPr>
        <w:pStyle w:val="ListParagraph"/>
        <w:numPr>
          <w:ilvl w:val="0"/>
          <w:numId w:val="28"/>
        </w:numPr>
        <w:tabs>
          <w:tab w:val="left" w:pos="900"/>
        </w:tabs>
        <w:rPr>
          <w:rFonts w:asciiTheme="minorHAnsi" w:hAnsiTheme="minorHAnsi" w:cstheme="minorHAnsi"/>
        </w:rPr>
      </w:pPr>
      <w:r w:rsidRPr="006A4A79">
        <w:rPr>
          <w:rFonts w:asciiTheme="minorHAnsi" w:hAnsiTheme="minorHAnsi" w:cstheme="minorHAnsi"/>
        </w:rPr>
        <w:t xml:space="preserve">What should all of our students learn by the time they graduate? </w:t>
      </w:r>
    </w:p>
    <w:p w14:paraId="4090C993" w14:textId="77777777" w:rsidR="002F178E" w:rsidRDefault="002F178E" w:rsidP="00BD2915">
      <w:pPr>
        <w:adjustRightInd w:val="0"/>
        <w:rPr>
          <w:sz w:val="24"/>
        </w:rPr>
      </w:pPr>
    </w:p>
    <w:p w14:paraId="0D91ED70" w14:textId="77777777" w:rsidR="00BD2915" w:rsidRPr="0084533F" w:rsidRDefault="00BD2915" w:rsidP="00BD2915">
      <w:pPr>
        <w:tabs>
          <w:tab w:val="left" w:pos="360"/>
          <w:tab w:val="left" w:pos="720"/>
          <w:tab w:val="left" w:pos="1080"/>
        </w:tabs>
        <w:adjustRightInd w:val="0"/>
        <w:ind w:left="360"/>
        <w:rPr>
          <w:bCs/>
        </w:rPr>
      </w:pPr>
      <w:r w:rsidRPr="0084533F">
        <w:rPr>
          <w:b/>
          <w:bCs/>
        </w:rPr>
        <w:t>Discussion</w:t>
      </w:r>
      <w:r w:rsidRPr="0084533F">
        <w:rPr>
          <w:bCs/>
        </w:rPr>
        <w:t>:</w:t>
      </w:r>
    </w:p>
    <w:p w14:paraId="324E9DC8" w14:textId="77777777" w:rsidR="0008518B" w:rsidRDefault="00C82838" w:rsidP="00BD2915">
      <w:pPr>
        <w:numPr>
          <w:ilvl w:val="0"/>
          <w:numId w:val="21"/>
        </w:numPr>
        <w:tabs>
          <w:tab w:val="left" w:pos="360"/>
          <w:tab w:val="left" w:pos="720"/>
          <w:tab w:val="left" w:pos="1080"/>
        </w:tabs>
        <w:adjustRightInd w:val="0"/>
        <w:ind w:left="720"/>
        <w:rPr>
          <w:bCs/>
        </w:rPr>
      </w:pPr>
      <w:r>
        <w:rPr>
          <w:bCs/>
        </w:rPr>
        <w:t xml:space="preserve">Jennifer Galovich: You may or may not want to respond to </w:t>
      </w:r>
      <w:r w:rsidR="0055309E">
        <w:rPr>
          <w:bCs/>
        </w:rPr>
        <w:t>t</w:t>
      </w:r>
      <w:r>
        <w:rPr>
          <w:bCs/>
        </w:rPr>
        <w:t xml:space="preserve">his, but would it be appropriate </w:t>
      </w:r>
      <w:r w:rsidR="0055309E">
        <w:rPr>
          <w:bCs/>
        </w:rPr>
        <w:t xml:space="preserve">to ask </w:t>
      </w:r>
      <w:r>
        <w:rPr>
          <w:bCs/>
        </w:rPr>
        <w:t xml:space="preserve">about the Wabash document </w:t>
      </w:r>
      <w:r w:rsidR="0055309E">
        <w:rPr>
          <w:bCs/>
        </w:rPr>
        <w:t>that</w:t>
      </w:r>
      <w:r>
        <w:rPr>
          <w:bCs/>
        </w:rPr>
        <w:t xml:space="preserve"> was sent to us?  That was </w:t>
      </w:r>
      <w:r w:rsidR="00820BBF">
        <w:rPr>
          <w:bCs/>
        </w:rPr>
        <w:t xml:space="preserve">prepared </w:t>
      </w:r>
      <w:r>
        <w:rPr>
          <w:bCs/>
        </w:rPr>
        <w:t xml:space="preserve">two </w:t>
      </w:r>
      <w:r w:rsidR="0055309E">
        <w:rPr>
          <w:bCs/>
        </w:rPr>
        <w:t xml:space="preserve">years </w:t>
      </w:r>
      <w:r>
        <w:rPr>
          <w:bCs/>
        </w:rPr>
        <w:t>ago</w:t>
      </w:r>
      <w:r w:rsidR="00820BBF">
        <w:rPr>
          <w:bCs/>
        </w:rPr>
        <w:t>,</w:t>
      </w:r>
      <w:r>
        <w:rPr>
          <w:bCs/>
        </w:rPr>
        <w:t xml:space="preserve"> correct? I don’t recall seeing it befo</w:t>
      </w:r>
      <w:r w:rsidR="0055309E">
        <w:rPr>
          <w:bCs/>
        </w:rPr>
        <w:t>r</w:t>
      </w:r>
      <w:r>
        <w:rPr>
          <w:bCs/>
        </w:rPr>
        <w:t>e</w:t>
      </w:r>
      <w:r w:rsidR="0055309E">
        <w:rPr>
          <w:bCs/>
        </w:rPr>
        <w:t xml:space="preserve">.  Who compiled it, </w:t>
      </w:r>
      <w:r>
        <w:rPr>
          <w:bCs/>
        </w:rPr>
        <w:t>what did they do</w:t>
      </w:r>
      <w:r w:rsidR="0055309E">
        <w:rPr>
          <w:bCs/>
        </w:rPr>
        <w:t>,</w:t>
      </w:r>
      <w:r>
        <w:rPr>
          <w:bCs/>
        </w:rPr>
        <w:t xml:space="preserve"> and who did they talk to? </w:t>
      </w:r>
    </w:p>
    <w:p w14:paraId="0D07CF10" w14:textId="77777777" w:rsidR="00C82838" w:rsidRDefault="0055309E" w:rsidP="00BD2915">
      <w:pPr>
        <w:numPr>
          <w:ilvl w:val="0"/>
          <w:numId w:val="21"/>
        </w:numPr>
        <w:tabs>
          <w:tab w:val="left" w:pos="360"/>
          <w:tab w:val="left" w:pos="720"/>
          <w:tab w:val="left" w:pos="1080"/>
        </w:tabs>
        <w:adjustRightInd w:val="0"/>
        <w:ind w:left="720"/>
        <w:rPr>
          <w:bCs/>
        </w:rPr>
      </w:pPr>
      <w:r>
        <w:rPr>
          <w:bCs/>
        </w:rPr>
        <w:t>Pam: C</w:t>
      </w:r>
      <w:r w:rsidR="00C82838">
        <w:rPr>
          <w:bCs/>
        </w:rPr>
        <w:t>an anyone in the room address the origin of the report and when we saw it?</w:t>
      </w:r>
    </w:p>
    <w:p w14:paraId="7F9F3E46" w14:textId="77777777" w:rsidR="00C82838" w:rsidRDefault="00C82838" w:rsidP="00BD2915">
      <w:pPr>
        <w:numPr>
          <w:ilvl w:val="0"/>
          <w:numId w:val="21"/>
        </w:numPr>
        <w:tabs>
          <w:tab w:val="left" w:pos="360"/>
          <w:tab w:val="left" w:pos="720"/>
          <w:tab w:val="left" w:pos="1080"/>
        </w:tabs>
        <w:adjustRightInd w:val="0"/>
        <w:ind w:left="720"/>
        <w:rPr>
          <w:bCs/>
        </w:rPr>
      </w:pPr>
      <w:r>
        <w:rPr>
          <w:bCs/>
        </w:rPr>
        <w:t>Ken Jones: That is our consultant’s report</w:t>
      </w:r>
      <w:r w:rsidR="0055309E">
        <w:rPr>
          <w:bCs/>
        </w:rPr>
        <w:t xml:space="preserve">, and </w:t>
      </w:r>
      <w:r>
        <w:rPr>
          <w:bCs/>
        </w:rPr>
        <w:t xml:space="preserve">came at the beginning </w:t>
      </w:r>
      <w:r w:rsidR="0055309E">
        <w:rPr>
          <w:bCs/>
        </w:rPr>
        <w:t>rather</w:t>
      </w:r>
      <w:r>
        <w:rPr>
          <w:bCs/>
        </w:rPr>
        <w:t xml:space="preserve"> than the end. We didn’t </w:t>
      </w:r>
      <w:r w:rsidR="0055309E">
        <w:rPr>
          <w:bCs/>
        </w:rPr>
        <w:t>know</w:t>
      </w:r>
      <w:r>
        <w:rPr>
          <w:bCs/>
        </w:rPr>
        <w:t xml:space="preserve"> how to go </w:t>
      </w:r>
      <w:r w:rsidR="0055309E">
        <w:rPr>
          <w:bCs/>
        </w:rPr>
        <w:t>forward.</w:t>
      </w:r>
      <w:r>
        <w:rPr>
          <w:bCs/>
        </w:rPr>
        <w:t xml:space="preserve">  </w:t>
      </w:r>
      <w:r w:rsidR="0055309E">
        <w:rPr>
          <w:bCs/>
        </w:rPr>
        <w:t>We</w:t>
      </w:r>
      <w:r>
        <w:rPr>
          <w:bCs/>
        </w:rPr>
        <w:t xml:space="preserve"> got help from the center that </w:t>
      </w:r>
      <w:r w:rsidR="0055309E">
        <w:rPr>
          <w:bCs/>
        </w:rPr>
        <w:t>specializes</w:t>
      </w:r>
      <w:r>
        <w:rPr>
          <w:bCs/>
        </w:rPr>
        <w:t xml:space="preserve"> in liberal arts </w:t>
      </w:r>
      <w:r w:rsidR="0055309E">
        <w:rPr>
          <w:bCs/>
        </w:rPr>
        <w:t>education</w:t>
      </w:r>
      <w:r>
        <w:rPr>
          <w:bCs/>
        </w:rPr>
        <w:t xml:space="preserve">, </w:t>
      </w:r>
      <w:r w:rsidR="00820BBF">
        <w:rPr>
          <w:bCs/>
        </w:rPr>
        <w:t xml:space="preserve">and </w:t>
      </w:r>
      <w:r>
        <w:rPr>
          <w:bCs/>
        </w:rPr>
        <w:t>they met with both presidents,</w:t>
      </w:r>
      <w:r w:rsidR="0055309E">
        <w:rPr>
          <w:bCs/>
        </w:rPr>
        <w:t xml:space="preserve"> a</w:t>
      </w:r>
      <w:r>
        <w:rPr>
          <w:bCs/>
        </w:rPr>
        <w:t>ll the academic administ</w:t>
      </w:r>
      <w:r w:rsidR="0055309E">
        <w:rPr>
          <w:bCs/>
        </w:rPr>
        <w:t>rators,</w:t>
      </w:r>
      <w:r>
        <w:rPr>
          <w:bCs/>
        </w:rPr>
        <w:t xml:space="preserve"> and about a </w:t>
      </w:r>
      <w:r w:rsidR="0055309E">
        <w:rPr>
          <w:bCs/>
        </w:rPr>
        <w:t>dozen</w:t>
      </w:r>
      <w:r>
        <w:rPr>
          <w:bCs/>
        </w:rPr>
        <w:t xml:space="preserve"> commit</w:t>
      </w:r>
      <w:r w:rsidR="0055309E">
        <w:rPr>
          <w:bCs/>
        </w:rPr>
        <w:t>tee</w:t>
      </w:r>
      <w:r>
        <w:rPr>
          <w:bCs/>
        </w:rPr>
        <w:t xml:space="preserve"> chairs. They met with students</w:t>
      </w:r>
      <w:r w:rsidR="0055309E">
        <w:rPr>
          <w:bCs/>
        </w:rPr>
        <w:t>.  S</w:t>
      </w:r>
      <w:r>
        <w:rPr>
          <w:bCs/>
        </w:rPr>
        <w:t>ome here may have met with them.</w:t>
      </w:r>
      <w:r w:rsidR="0055309E">
        <w:rPr>
          <w:bCs/>
        </w:rPr>
        <w:t xml:space="preserve">  They</w:t>
      </w:r>
      <w:r>
        <w:rPr>
          <w:bCs/>
        </w:rPr>
        <w:t xml:space="preserve"> gave us that report</w:t>
      </w:r>
      <w:r w:rsidR="0055309E">
        <w:rPr>
          <w:bCs/>
        </w:rPr>
        <w:t>,</w:t>
      </w:r>
      <w:r>
        <w:rPr>
          <w:bCs/>
        </w:rPr>
        <w:t xml:space="preserve"> and we took pieces to guide us.</w:t>
      </w:r>
    </w:p>
    <w:p w14:paraId="1B24FCBE" w14:textId="77777777" w:rsidR="00C82838" w:rsidRDefault="0055309E" w:rsidP="00BD2915">
      <w:pPr>
        <w:numPr>
          <w:ilvl w:val="0"/>
          <w:numId w:val="21"/>
        </w:numPr>
        <w:tabs>
          <w:tab w:val="left" w:pos="360"/>
          <w:tab w:val="left" w:pos="720"/>
          <w:tab w:val="left" w:pos="1080"/>
        </w:tabs>
        <w:adjustRightInd w:val="0"/>
        <w:ind w:left="720"/>
        <w:rPr>
          <w:bCs/>
        </w:rPr>
      </w:pPr>
      <w:r>
        <w:rPr>
          <w:bCs/>
        </w:rPr>
        <w:lastRenderedPageBreak/>
        <w:t>Jennifer: D</w:t>
      </w:r>
      <w:r w:rsidR="00C82838">
        <w:rPr>
          <w:bCs/>
        </w:rPr>
        <w:t xml:space="preserve">id they meet with </w:t>
      </w:r>
      <w:r>
        <w:rPr>
          <w:bCs/>
        </w:rPr>
        <w:t>faculty? Ken: Y</w:t>
      </w:r>
      <w:r w:rsidR="00C82838">
        <w:rPr>
          <w:bCs/>
        </w:rPr>
        <w:t xml:space="preserve">es, </w:t>
      </w:r>
      <w:r>
        <w:rPr>
          <w:bCs/>
        </w:rPr>
        <w:t>with the committee chairs and with the chairs of those departments a</w:t>
      </w:r>
      <w:r w:rsidR="00C82838">
        <w:rPr>
          <w:bCs/>
        </w:rPr>
        <w:t xml:space="preserve">ffected by the </w:t>
      </w:r>
      <w:r w:rsidR="004F4F06">
        <w:rPr>
          <w:bCs/>
        </w:rPr>
        <w:t>Common Curriculum</w:t>
      </w:r>
      <w:r w:rsidR="00C82838">
        <w:rPr>
          <w:bCs/>
        </w:rPr>
        <w:t>.</w:t>
      </w:r>
    </w:p>
    <w:p w14:paraId="7500BB7E" w14:textId="77777777" w:rsidR="00C82838" w:rsidRDefault="00C82838" w:rsidP="00BD2915">
      <w:pPr>
        <w:numPr>
          <w:ilvl w:val="0"/>
          <w:numId w:val="21"/>
        </w:numPr>
        <w:tabs>
          <w:tab w:val="left" w:pos="360"/>
          <w:tab w:val="left" w:pos="720"/>
          <w:tab w:val="left" w:pos="1080"/>
        </w:tabs>
        <w:adjustRightInd w:val="0"/>
        <w:ind w:left="720"/>
        <w:rPr>
          <w:bCs/>
        </w:rPr>
      </w:pPr>
      <w:r>
        <w:rPr>
          <w:bCs/>
        </w:rPr>
        <w:t xml:space="preserve">John </w:t>
      </w:r>
      <w:r w:rsidR="0055309E">
        <w:rPr>
          <w:bCs/>
        </w:rPr>
        <w:t>Olson: M</w:t>
      </w:r>
      <w:r>
        <w:rPr>
          <w:bCs/>
        </w:rPr>
        <w:t>y memory is that</w:t>
      </w:r>
      <w:r w:rsidR="0055309E">
        <w:rPr>
          <w:bCs/>
        </w:rPr>
        <w:t>,</w:t>
      </w:r>
      <w:r>
        <w:rPr>
          <w:bCs/>
        </w:rPr>
        <w:t xml:space="preserve"> at </w:t>
      </w:r>
      <w:r w:rsidR="0055309E">
        <w:rPr>
          <w:bCs/>
        </w:rPr>
        <w:t>the</w:t>
      </w:r>
      <w:r>
        <w:rPr>
          <w:bCs/>
        </w:rPr>
        <w:t xml:space="preserve"> </w:t>
      </w:r>
      <w:r w:rsidR="0055309E">
        <w:rPr>
          <w:bCs/>
        </w:rPr>
        <w:t>end</w:t>
      </w:r>
      <w:r>
        <w:rPr>
          <w:bCs/>
        </w:rPr>
        <w:t xml:space="preserve"> of the report</w:t>
      </w:r>
      <w:r w:rsidR="0055309E">
        <w:rPr>
          <w:bCs/>
        </w:rPr>
        <w:t>, there is detail about the</w:t>
      </w:r>
      <w:r>
        <w:rPr>
          <w:bCs/>
        </w:rPr>
        <w:t xml:space="preserve"> report and who they met with.</w:t>
      </w:r>
    </w:p>
    <w:p w14:paraId="3825D300" w14:textId="77777777" w:rsidR="00C82838" w:rsidRDefault="00C82838" w:rsidP="00BD2915">
      <w:pPr>
        <w:numPr>
          <w:ilvl w:val="0"/>
          <w:numId w:val="21"/>
        </w:numPr>
        <w:tabs>
          <w:tab w:val="left" w:pos="360"/>
          <w:tab w:val="left" w:pos="720"/>
          <w:tab w:val="left" w:pos="1080"/>
        </w:tabs>
        <w:adjustRightInd w:val="0"/>
        <w:ind w:left="720"/>
        <w:rPr>
          <w:bCs/>
        </w:rPr>
      </w:pPr>
      <w:r>
        <w:rPr>
          <w:bCs/>
        </w:rPr>
        <w:t xml:space="preserve">Fr. Rene McGraw: I want to </w:t>
      </w:r>
      <w:r w:rsidR="0055309E">
        <w:rPr>
          <w:bCs/>
        </w:rPr>
        <w:t>speak not about P</w:t>
      </w:r>
      <w:r>
        <w:rPr>
          <w:bCs/>
        </w:rPr>
        <w:t>hilosophy</w:t>
      </w:r>
      <w:r w:rsidR="0055309E">
        <w:rPr>
          <w:bCs/>
        </w:rPr>
        <w:t>,</w:t>
      </w:r>
      <w:r>
        <w:rPr>
          <w:bCs/>
        </w:rPr>
        <w:t xml:space="preserve"> but to say that I think the purpose of the liberal arts is not well served by our </w:t>
      </w:r>
      <w:r w:rsidR="0055309E">
        <w:rPr>
          <w:bCs/>
        </w:rPr>
        <w:t>current</w:t>
      </w:r>
      <w:r>
        <w:rPr>
          <w:bCs/>
        </w:rPr>
        <w:t xml:space="preserve"> </w:t>
      </w:r>
      <w:r w:rsidR="0055309E">
        <w:rPr>
          <w:bCs/>
        </w:rPr>
        <w:t>shrunken</w:t>
      </w:r>
      <w:r>
        <w:rPr>
          <w:bCs/>
        </w:rPr>
        <w:t xml:space="preserve"> </w:t>
      </w:r>
      <w:r w:rsidR="004F4F06">
        <w:rPr>
          <w:bCs/>
        </w:rPr>
        <w:t>Common Curriculum</w:t>
      </w:r>
      <w:r w:rsidR="0055309E">
        <w:rPr>
          <w:bCs/>
        </w:rPr>
        <w:t>,</w:t>
      </w:r>
      <w:r>
        <w:rPr>
          <w:bCs/>
        </w:rPr>
        <w:t xml:space="preserve"> and we need to use the </w:t>
      </w:r>
      <w:r w:rsidR="004F4F06">
        <w:rPr>
          <w:bCs/>
        </w:rPr>
        <w:t>Common Curriculum</w:t>
      </w:r>
      <w:r>
        <w:rPr>
          <w:bCs/>
        </w:rPr>
        <w:t xml:space="preserve"> to </w:t>
      </w:r>
      <w:r w:rsidR="0055309E">
        <w:rPr>
          <w:bCs/>
        </w:rPr>
        <w:t>ensure</w:t>
      </w:r>
      <w:r>
        <w:rPr>
          <w:bCs/>
        </w:rPr>
        <w:t xml:space="preserve"> that </w:t>
      </w:r>
      <w:r w:rsidR="0055309E">
        <w:rPr>
          <w:bCs/>
        </w:rPr>
        <w:t>students</w:t>
      </w:r>
      <w:r>
        <w:rPr>
          <w:bCs/>
        </w:rPr>
        <w:t xml:space="preserve"> do not load up on taking </w:t>
      </w:r>
      <w:r w:rsidR="0055309E">
        <w:rPr>
          <w:bCs/>
        </w:rPr>
        <w:t>two major</w:t>
      </w:r>
      <w:r>
        <w:rPr>
          <w:bCs/>
        </w:rPr>
        <w:t>s</w:t>
      </w:r>
      <w:r w:rsidR="0055309E">
        <w:rPr>
          <w:bCs/>
        </w:rPr>
        <w:t xml:space="preserve"> and</w:t>
      </w:r>
      <w:r>
        <w:rPr>
          <w:bCs/>
        </w:rPr>
        <w:t xml:space="preserve"> minors, and not too much in</w:t>
      </w:r>
      <w:r w:rsidR="0055309E">
        <w:rPr>
          <w:bCs/>
        </w:rPr>
        <w:t xml:space="preserve"> their</w:t>
      </w:r>
      <w:r>
        <w:rPr>
          <w:bCs/>
        </w:rPr>
        <w:t xml:space="preserve"> own </w:t>
      </w:r>
      <w:r w:rsidR="0055309E">
        <w:rPr>
          <w:bCs/>
        </w:rPr>
        <w:t>major</w:t>
      </w:r>
      <w:r>
        <w:rPr>
          <w:bCs/>
        </w:rPr>
        <w:t xml:space="preserve">. And to get a broader look.  A study of the </w:t>
      </w:r>
      <w:r w:rsidR="004F4F06">
        <w:rPr>
          <w:bCs/>
        </w:rPr>
        <w:t>Common Curriculum</w:t>
      </w:r>
      <w:r>
        <w:rPr>
          <w:bCs/>
        </w:rPr>
        <w:t xml:space="preserve"> includes the number of double majors, minors, and how many are </w:t>
      </w:r>
      <w:r w:rsidR="0055309E">
        <w:rPr>
          <w:bCs/>
        </w:rPr>
        <w:t>staying</w:t>
      </w:r>
      <w:r>
        <w:rPr>
          <w:bCs/>
        </w:rPr>
        <w:t xml:space="preserve"> within their own dep</w:t>
      </w:r>
      <w:r w:rsidR="0055309E">
        <w:rPr>
          <w:bCs/>
        </w:rPr>
        <w:t>artmen</w:t>
      </w:r>
      <w:r>
        <w:rPr>
          <w:bCs/>
        </w:rPr>
        <w:t xml:space="preserve">t. </w:t>
      </w:r>
      <w:r w:rsidR="0055309E">
        <w:rPr>
          <w:bCs/>
        </w:rPr>
        <w:t>E</w:t>
      </w:r>
      <w:r>
        <w:rPr>
          <w:bCs/>
        </w:rPr>
        <w:t>xpand this to be a real liberal arts college.</w:t>
      </w:r>
    </w:p>
    <w:p w14:paraId="1E1C7527" w14:textId="77777777" w:rsidR="00C82838" w:rsidRDefault="0055309E" w:rsidP="00BD2915">
      <w:pPr>
        <w:numPr>
          <w:ilvl w:val="0"/>
          <w:numId w:val="21"/>
        </w:numPr>
        <w:tabs>
          <w:tab w:val="left" w:pos="360"/>
          <w:tab w:val="left" w:pos="720"/>
          <w:tab w:val="left" w:pos="1080"/>
        </w:tabs>
        <w:adjustRightInd w:val="0"/>
        <w:ind w:left="720"/>
        <w:rPr>
          <w:bCs/>
        </w:rPr>
      </w:pPr>
      <w:r>
        <w:rPr>
          <w:bCs/>
        </w:rPr>
        <w:t>Greg Schroeder: I believe th</w:t>
      </w:r>
      <w:r w:rsidR="00C82838">
        <w:rPr>
          <w:bCs/>
        </w:rPr>
        <w:t>e</w:t>
      </w:r>
      <w:r>
        <w:rPr>
          <w:bCs/>
        </w:rPr>
        <w:t xml:space="preserve"> purpose</w:t>
      </w:r>
      <w:r w:rsidR="00C82838">
        <w:rPr>
          <w:bCs/>
        </w:rPr>
        <w:t xml:space="preserve"> </w:t>
      </w:r>
      <w:r>
        <w:rPr>
          <w:bCs/>
        </w:rPr>
        <w:t>is also to ensure the heal</w:t>
      </w:r>
      <w:r w:rsidR="00C82838">
        <w:rPr>
          <w:bCs/>
        </w:rPr>
        <w:t>th</w:t>
      </w:r>
      <w:r>
        <w:rPr>
          <w:bCs/>
        </w:rPr>
        <w:t xml:space="preserve"> </w:t>
      </w:r>
      <w:r w:rsidR="00C82838">
        <w:rPr>
          <w:bCs/>
        </w:rPr>
        <w:t xml:space="preserve">of </w:t>
      </w:r>
      <w:r>
        <w:rPr>
          <w:bCs/>
        </w:rPr>
        <w:t>the</w:t>
      </w:r>
      <w:r w:rsidR="00C82838">
        <w:rPr>
          <w:bCs/>
        </w:rPr>
        <w:t xml:space="preserve"> dep</w:t>
      </w:r>
      <w:r>
        <w:rPr>
          <w:bCs/>
        </w:rPr>
        <w:t>artmen</w:t>
      </w:r>
      <w:r w:rsidR="00C82838">
        <w:rPr>
          <w:bCs/>
        </w:rPr>
        <w:t>ts</w:t>
      </w:r>
      <w:r>
        <w:rPr>
          <w:bCs/>
        </w:rPr>
        <w:t xml:space="preserve"> that de</w:t>
      </w:r>
      <w:r w:rsidR="00C82838">
        <w:rPr>
          <w:bCs/>
        </w:rPr>
        <w:t xml:space="preserve">liver it. We should be mindful of the enrollment impact of the </w:t>
      </w:r>
      <w:r w:rsidR="004F4F06">
        <w:rPr>
          <w:bCs/>
        </w:rPr>
        <w:t>Common Curriculum</w:t>
      </w:r>
      <w:r w:rsidR="00C82838">
        <w:rPr>
          <w:bCs/>
        </w:rPr>
        <w:t xml:space="preserve">. I don’t think </w:t>
      </w:r>
      <w:r>
        <w:rPr>
          <w:bCs/>
        </w:rPr>
        <w:t>it’</w:t>
      </w:r>
      <w:r w:rsidR="00C82838">
        <w:rPr>
          <w:bCs/>
        </w:rPr>
        <w:t xml:space="preserve">s </w:t>
      </w:r>
      <w:r>
        <w:rPr>
          <w:bCs/>
        </w:rPr>
        <w:t>inappropriate</w:t>
      </w:r>
      <w:r w:rsidR="00C82838">
        <w:rPr>
          <w:bCs/>
        </w:rPr>
        <w:t xml:space="preserve"> to say that the </w:t>
      </w:r>
      <w:r>
        <w:rPr>
          <w:bCs/>
        </w:rPr>
        <w:t>health</w:t>
      </w:r>
      <w:r w:rsidR="00C82838">
        <w:rPr>
          <w:bCs/>
        </w:rPr>
        <w:t xml:space="preserve"> of some dep</w:t>
      </w:r>
      <w:r>
        <w:rPr>
          <w:bCs/>
        </w:rPr>
        <w:t>artmen</w:t>
      </w:r>
      <w:r w:rsidR="00C82838">
        <w:rPr>
          <w:bCs/>
        </w:rPr>
        <w:t>ts</w:t>
      </w:r>
      <w:r>
        <w:rPr>
          <w:bCs/>
        </w:rPr>
        <w:t xml:space="preserve"> i</w:t>
      </w:r>
      <w:r w:rsidR="00C82838">
        <w:rPr>
          <w:bCs/>
        </w:rPr>
        <w:t xml:space="preserve">s at </w:t>
      </w:r>
      <w:r>
        <w:rPr>
          <w:bCs/>
        </w:rPr>
        <w:t>risk if we don’t funnel student</w:t>
      </w:r>
      <w:r w:rsidR="00C82838">
        <w:rPr>
          <w:bCs/>
        </w:rPr>
        <w:t>s</w:t>
      </w:r>
      <w:r>
        <w:rPr>
          <w:bCs/>
        </w:rPr>
        <w:t xml:space="preserve"> </w:t>
      </w:r>
      <w:r w:rsidR="00C82838">
        <w:rPr>
          <w:bCs/>
        </w:rPr>
        <w:t>into them. A</w:t>
      </w:r>
      <w:r>
        <w:rPr>
          <w:bCs/>
        </w:rPr>
        <w:t>t a</w:t>
      </w:r>
      <w:r w:rsidR="00C82838">
        <w:rPr>
          <w:bCs/>
        </w:rPr>
        <w:t xml:space="preserve"> liberal arts </w:t>
      </w:r>
      <w:r>
        <w:rPr>
          <w:bCs/>
        </w:rPr>
        <w:t xml:space="preserve">college </w:t>
      </w:r>
      <w:r w:rsidR="00C82838">
        <w:rPr>
          <w:bCs/>
        </w:rPr>
        <w:t xml:space="preserve">it’s important to take math, literature, </w:t>
      </w:r>
      <w:r>
        <w:rPr>
          <w:bCs/>
        </w:rPr>
        <w:t>and languages</w:t>
      </w:r>
      <w:r w:rsidR="00C82838">
        <w:rPr>
          <w:bCs/>
        </w:rPr>
        <w:t xml:space="preserve">. The </w:t>
      </w:r>
      <w:r w:rsidR="004F4F06">
        <w:rPr>
          <w:bCs/>
        </w:rPr>
        <w:t>Common Curriculum</w:t>
      </w:r>
      <w:r w:rsidR="00C82838">
        <w:rPr>
          <w:bCs/>
        </w:rPr>
        <w:t xml:space="preserve"> should be the </w:t>
      </w:r>
      <w:r>
        <w:rPr>
          <w:bCs/>
        </w:rPr>
        <w:t>more</w:t>
      </w:r>
      <w:r w:rsidR="00C82838">
        <w:rPr>
          <w:bCs/>
        </w:rPr>
        <w:t xml:space="preserve"> </w:t>
      </w:r>
      <w:r>
        <w:rPr>
          <w:bCs/>
        </w:rPr>
        <w:t>idealistic</w:t>
      </w:r>
      <w:r w:rsidR="00C82838">
        <w:rPr>
          <w:bCs/>
        </w:rPr>
        <w:t xml:space="preserve"> of our components</w:t>
      </w:r>
      <w:r>
        <w:rPr>
          <w:bCs/>
        </w:rPr>
        <w:t>,</w:t>
      </w:r>
      <w:r w:rsidR="00C82838">
        <w:rPr>
          <w:bCs/>
        </w:rPr>
        <w:t xml:space="preserve"> and it should be coercive if necessary.</w:t>
      </w:r>
    </w:p>
    <w:p w14:paraId="44C71DF4" w14:textId="311441B9" w:rsidR="00E427EF" w:rsidRDefault="00C67873" w:rsidP="00BD2915">
      <w:pPr>
        <w:numPr>
          <w:ilvl w:val="0"/>
          <w:numId w:val="21"/>
        </w:numPr>
        <w:tabs>
          <w:tab w:val="left" w:pos="360"/>
          <w:tab w:val="left" w:pos="720"/>
          <w:tab w:val="left" w:pos="1080"/>
        </w:tabs>
        <w:adjustRightInd w:val="0"/>
        <w:ind w:left="720"/>
        <w:rPr>
          <w:bCs/>
        </w:rPr>
      </w:pPr>
      <w:r>
        <w:rPr>
          <w:bCs/>
        </w:rPr>
        <w:t>Sun</w:t>
      </w:r>
      <w:r w:rsidR="0055309E">
        <w:rPr>
          <w:bCs/>
        </w:rPr>
        <w:t xml:space="preserve">il </w:t>
      </w:r>
      <w:r w:rsidR="00E427EF">
        <w:rPr>
          <w:bCs/>
        </w:rPr>
        <w:t xml:space="preserve">Chetty: </w:t>
      </w:r>
      <w:r w:rsidR="0055309E">
        <w:rPr>
          <w:bCs/>
        </w:rPr>
        <w:t xml:space="preserve">I </w:t>
      </w:r>
      <w:r w:rsidR="00E427EF">
        <w:rPr>
          <w:bCs/>
        </w:rPr>
        <w:t xml:space="preserve">might be </w:t>
      </w:r>
      <w:r w:rsidR="0055309E">
        <w:rPr>
          <w:bCs/>
        </w:rPr>
        <w:t>idealistic, b</w:t>
      </w:r>
      <w:r w:rsidR="00E427EF">
        <w:rPr>
          <w:bCs/>
        </w:rPr>
        <w:t xml:space="preserve">ut I tried to think about </w:t>
      </w:r>
      <w:r w:rsidR="0055309E">
        <w:rPr>
          <w:bCs/>
        </w:rPr>
        <w:t>how</w:t>
      </w:r>
      <w:r w:rsidR="00E427EF">
        <w:rPr>
          <w:bCs/>
        </w:rPr>
        <w:t xml:space="preserve"> the </w:t>
      </w:r>
      <w:r w:rsidR="004F4F06">
        <w:rPr>
          <w:bCs/>
        </w:rPr>
        <w:t>Common Curriculum</w:t>
      </w:r>
      <w:r w:rsidR="00E427EF">
        <w:rPr>
          <w:bCs/>
        </w:rPr>
        <w:t xml:space="preserve"> fits the institutional </w:t>
      </w:r>
      <w:r w:rsidR="0055309E">
        <w:rPr>
          <w:bCs/>
        </w:rPr>
        <w:t>academic</w:t>
      </w:r>
      <w:r w:rsidR="00E427EF">
        <w:rPr>
          <w:bCs/>
        </w:rPr>
        <w:t xml:space="preserve"> goals. It seems</w:t>
      </w:r>
      <w:r>
        <w:rPr>
          <w:bCs/>
        </w:rPr>
        <w:t xml:space="preserve"> that the </w:t>
      </w:r>
      <w:r w:rsidR="004F4F06">
        <w:rPr>
          <w:bCs/>
        </w:rPr>
        <w:t>Common Curriculum</w:t>
      </w:r>
      <w:r w:rsidR="00E427EF">
        <w:rPr>
          <w:bCs/>
        </w:rPr>
        <w:t xml:space="preserve"> should be shaped around general </w:t>
      </w:r>
      <w:r>
        <w:rPr>
          <w:bCs/>
        </w:rPr>
        <w:t>academic goals that provide</w:t>
      </w:r>
      <w:r w:rsidR="00E427EF">
        <w:rPr>
          <w:bCs/>
        </w:rPr>
        <w:t xml:space="preserve"> </w:t>
      </w:r>
      <w:r>
        <w:rPr>
          <w:bCs/>
        </w:rPr>
        <w:t>breadth</w:t>
      </w:r>
      <w:r w:rsidR="00E427EF">
        <w:rPr>
          <w:bCs/>
        </w:rPr>
        <w:t xml:space="preserve">.  Students can get really skilled at critical thinking within their discipline, but we should identify what the different </w:t>
      </w:r>
      <w:r>
        <w:rPr>
          <w:bCs/>
        </w:rPr>
        <w:t>disciplines</w:t>
      </w:r>
      <w:r w:rsidR="00E427EF">
        <w:rPr>
          <w:bCs/>
        </w:rPr>
        <w:t xml:space="preserve"> can contribute</w:t>
      </w:r>
      <w:r>
        <w:rPr>
          <w:bCs/>
        </w:rPr>
        <w:t>, to sha</w:t>
      </w:r>
      <w:r w:rsidR="00E427EF">
        <w:rPr>
          <w:bCs/>
        </w:rPr>
        <w:t xml:space="preserve">pe it </w:t>
      </w:r>
      <w:r>
        <w:rPr>
          <w:bCs/>
        </w:rPr>
        <w:t>within</w:t>
      </w:r>
      <w:r w:rsidR="00E427EF">
        <w:rPr>
          <w:bCs/>
        </w:rPr>
        <w:t xml:space="preserve"> goals we already have.  They have their </w:t>
      </w:r>
      <w:r>
        <w:rPr>
          <w:bCs/>
        </w:rPr>
        <w:t>interests</w:t>
      </w:r>
      <w:r w:rsidR="007564B1">
        <w:rPr>
          <w:bCs/>
        </w:rPr>
        <w:t>,</w:t>
      </w:r>
      <w:r w:rsidR="00E427EF">
        <w:rPr>
          <w:bCs/>
        </w:rPr>
        <w:t xml:space="preserve"> and </w:t>
      </w:r>
      <w:r>
        <w:rPr>
          <w:bCs/>
        </w:rPr>
        <w:t xml:space="preserve">those can </w:t>
      </w:r>
      <w:r w:rsidR="00E427EF">
        <w:rPr>
          <w:bCs/>
        </w:rPr>
        <w:t>be guided by society</w:t>
      </w:r>
      <w:r>
        <w:rPr>
          <w:bCs/>
        </w:rPr>
        <w:t>,</w:t>
      </w:r>
      <w:r w:rsidR="00E427EF">
        <w:rPr>
          <w:bCs/>
        </w:rPr>
        <w:t xml:space="preserve"> but it </w:t>
      </w:r>
      <w:r>
        <w:rPr>
          <w:bCs/>
        </w:rPr>
        <w:t>is</w:t>
      </w:r>
      <w:r w:rsidR="00E427EF">
        <w:rPr>
          <w:bCs/>
        </w:rPr>
        <w:t xml:space="preserve"> </w:t>
      </w:r>
      <w:r>
        <w:rPr>
          <w:bCs/>
        </w:rPr>
        <w:t xml:space="preserve">our duty </w:t>
      </w:r>
      <w:r w:rsidR="00E427EF">
        <w:rPr>
          <w:bCs/>
        </w:rPr>
        <w:t xml:space="preserve">to show that other </w:t>
      </w:r>
      <w:r>
        <w:rPr>
          <w:bCs/>
        </w:rPr>
        <w:t>disciplines</w:t>
      </w:r>
      <w:r w:rsidR="00E427EF">
        <w:rPr>
          <w:bCs/>
        </w:rPr>
        <w:t xml:space="preserve"> have value that </w:t>
      </w:r>
      <w:r>
        <w:rPr>
          <w:bCs/>
        </w:rPr>
        <w:t>may not be apparent.  Al</w:t>
      </w:r>
      <w:r w:rsidR="00E427EF">
        <w:rPr>
          <w:bCs/>
        </w:rPr>
        <w:t xml:space="preserve">l can be accomplished if we fit </w:t>
      </w:r>
      <w:r>
        <w:rPr>
          <w:bCs/>
        </w:rPr>
        <w:t>things</w:t>
      </w:r>
      <w:r w:rsidR="00E427EF">
        <w:rPr>
          <w:bCs/>
        </w:rPr>
        <w:t xml:space="preserve"> into goals we already have, </w:t>
      </w:r>
      <w:r>
        <w:rPr>
          <w:bCs/>
        </w:rPr>
        <w:t>and determine</w:t>
      </w:r>
      <w:r w:rsidR="00E427EF">
        <w:rPr>
          <w:bCs/>
        </w:rPr>
        <w:t xml:space="preserve"> how much of a </w:t>
      </w:r>
      <w:r>
        <w:rPr>
          <w:bCs/>
        </w:rPr>
        <w:t>discipline</w:t>
      </w:r>
      <w:r w:rsidR="00E427EF">
        <w:rPr>
          <w:bCs/>
        </w:rPr>
        <w:t xml:space="preserve"> is </w:t>
      </w:r>
      <w:r>
        <w:rPr>
          <w:bCs/>
        </w:rPr>
        <w:t>needed</w:t>
      </w:r>
      <w:r w:rsidR="00E427EF">
        <w:rPr>
          <w:bCs/>
        </w:rPr>
        <w:t xml:space="preserve"> for a broad education.  Reading the goals for each dep</w:t>
      </w:r>
      <w:r>
        <w:rPr>
          <w:bCs/>
        </w:rPr>
        <w:t>artmen</w:t>
      </w:r>
      <w:r w:rsidR="00E427EF">
        <w:rPr>
          <w:bCs/>
        </w:rPr>
        <w:t>t</w:t>
      </w:r>
      <w:r>
        <w:rPr>
          <w:bCs/>
        </w:rPr>
        <w:t>,</w:t>
      </w:r>
      <w:r w:rsidR="00E427EF">
        <w:rPr>
          <w:bCs/>
        </w:rPr>
        <w:t xml:space="preserve"> they seem </w:t>
      </w:r>
      <w:r>
        <w:rPr>
          <w:bCs/>
        </w:rPr>
        <w:t>haphazard</w:t>
      </w:r>
      <w:r w:rsidR="00E427EF">
        <w:rPr>
          <w:bCs/>
        </w:rPr>
        <w:t>.</w:t>
      </w:r>
    </w:p>
    <w:p w14:paraId="25D4E9BE" w14:textId="7B99AED7" w:rsidR="00E427EF" w:rsidRDefault="00E427EF" w:rsidP="00BD2915">
      <w:pPr>
        <w:numPr>
          <w:ilvl w:val="0"/>
          <w:numId w:val="21"/>
        </w:numPr>
        <w:tabs>
          <w:tab w:val="left" w:pos="360"/>
          <w:tab w:val="left" w:pos="720"/>
          <w:tab w:val="left" w:pos="1080"/>
        </w:tabs>
        <w:adjustRightInd w:val="0"/>
        <w:ind w:left="720"/>
        <w:rPr>
          <w:bCs/>
        </w:rPr>
      </w:pPr>
      <w:r>
        <w:rPr>
          <w:bCs/>
        </w:rPr>
        <w:t xml:space="preserve">Jean Keller: I’m not sure if this is the purpose of the current </w:t>
      </w:r>
      <w:r w:rsidR="004F4F06">
        <w:rPr>
          <w:bCs/>
        </w:rPr>
        <w:t>Common Curriculum</w:t>
      </w:r>
      <w:r>
        <w:rPr>
          <w:bCs/>
        </w:rPr>
        <w:t xml:space="preserve">, or what it </w:t>
      </w:r>
      <w:r w:rsidR="00C67873">
        <w:rPr>
          <w:bCs/>
        </w:rPr>
        <w:t>should be, but w</w:t>
      </w:r>
      <w:r>
        <w:rPr>
          <w:bCs/>
        </w:rPr>
        <w:t xml:space="preserve">hen we had </w:t>
      </w:r>
      <w:r w:rsidR="00C67873">
        <w:rPr>
          <w:bCs/>
        </w:rPr>
        <w:t xml:space="preserve">those </w:t>
      </w:r>
      <w:r>
        <w:rPr>
          <w:bCs/>
        </w:rPr>
        <w:t>discussion</w:t>
      </w:r>
      <w:r w:rsidR="00C67873">
        <w:rPr>
          <w:bCs/>
        </w:rPr>
        <w:t>s,</w:t>
      </w:r>
      <w:r>
        <w:rPr>
          <w:bCs/>
        </w:rPr>
        <w:t xml:space="preserve"> the purpose was to make </w:t>
      </w:r>
      <w:r w:rsidR="007F3EF8">
        <w:rPr>
          <w:bCs/>
        </w:rPr>
        <w:t>it</w:t>
      </w:r>
      <w:r>
        <w:rPr>
          <w:bCs/>
        </w:rPr>
        <w:t xml:space="preserve"> smaller</w:t>
      </w:r>
      <w:r w:rsidR="00464D27">
        <w:rPr>
          <w:bCs/>
        </w:rPr>
        <w:t>. There was</w:t>
      </w:r>
      <w:r>
        <w:rPr>
          <w:bCs/>
        </w:rPr>
        <w:t xml:space="preserve"> not a vision for what we wanted it to be. </w:t>
      </w:r>
      <w:r w:rsidR="007F3EF8">
        <w:rPr>
          <w:bCs/>
        </w:rPr>
        <w:t>That encapsulates what so many people’s</w:t>
      </w:r>
      <w:r>
        <w:rPr>
          <w:bCs/>
        </w:rPr>
        <w:t xml:space="preserve"> frustrations are</w:t>
      </w:r>
      <w:r w:rsidR="007F3EF8">
        <w:rPr>
          <w:bCs/>
        </w:rPr>
        <w:t>.  H</w:t>
      </w:r>
      <w:r>
        <w:rPr>
          <w:bCs/>
        </w:rPr>
        <w:t xml:space="preserve">ow should </w:t>
      </w:r>
      <w:r w:rsidR="007F3EF8">
        <w:rPr>
          <w:bCs/>
        </w:rPr>
        <w:t xml:space="preserve">our </w:t>
      </w:r>
      <w:r w:rsidR="004F4F06">
        <w:rPr>
          <w:bCs/>
        </w:rPr>
        <w:t>Common Curriculum</w:t>
      </w:r>
      <w:r>
        <w:rPr>
          <w:bCs/>
        </w:rPr>
        <w:t xml:space="preserve"> be? </w:t>
      </w:r>
      <w:r w:rsidR="007F3EF8">
        <w:rPr>
          <w:bCs/>
        </w:rPr>
        <w:t>We talked</w:t>
      </w:r>
      <w:r>
        <w:rPr>
          <w:bCs/>
        </w:rPr>
        <w:t xml:space="preserve"> about what </w:t>
      </w:r>
      <w:r w:rsidR="007F3EF8">
        <w:rPr>
          <w:bCs/>
        </w:rPr>
        <w:t>students</w:t>
      </w:r>
      <w:r>
        <w:rPr>
          <w:bCs/>
        </w:rPr>
        <w:t xml:space="preserve"> should learn, but the </w:t>
      </w:r>
      <w:r w:rsidR="007F3EF8">
        <w:rPr>
          <w:bCs/>
        </w:rPr>
        <w:t>predominate</w:t>
      </w:r>
      <w:r>
        <w:rPr>
          <w:bCs/>
        </w:rPr>
        <w:t xml:space="preserve"> </w:t>
      </w:r>
      <w:r w:rsidR="007F3EF8">
        <w:rPr>
          <w:bCs/>
        </w:rPr>
        <w:t>question, to</w:t>
      </w:r>
      <w:r>
        <w:rPr>
          <w:bCs/>
        </w:rPr>
        <w:t xml:space="preserve"> </w:t>
      </w:r>
      <w:r w:rsidR="007F3EF8">
        <w:rPr>
          <w:bCs/>
        </w:rPr>
        <w:t>shrink</w:t>
      </w:r>
      <w:r>
        <w:rPr>
          <w:bCs/>
        </w:rPr>
        <w:t xml:space="preserve"> it down, perverted the process.  What should </w:t>
      </w:r>
      <w:r w:rsidR="007F3EF8">
        <w:rPr>
          <w:bCs/>
        </w:rPr>
        <w:t>students</w:t>
      </w:r>
      <w:r>
        <w:rPr>
          <w:bCs/>
        </w:rPr>
        <w:t xml:space="preserve"> learn?</w:t>
      </w:r>
      <w:r w:rsidR="007F3EF8">
        <w:rPr>
          <w:bCs/>
        </w:rPr>
        <w:t xml:space="preserve"> I</w:t>
      </w:r>
      <w:r>
        <w:rPr>
          <w:bCs/>
        </w:rPr>
        <w:t xml:space="preserve"> keep getting hamstrung </w:t>
      </w:r>
      <w:r w:rsidR="007F3EF8">
        <w:rPr>
          <w:bCs/>
        </w:rPr>
        <w:t>because even juniors and senior</w:t>
      </w:r>
      <w:r>
        <w:rPr>
          <w:bCs/>
        </w:rPr>
        <w:t>s</w:t>
      </w:r>
      <w:r w:rsidR="007F3EF8">
        <w:rPr>
          <w:bCs/>
        </w:rPr>
        <w:t xml:space="preserve"> in my senior seminar</w:t>
      </w:r>
      <w:r>
        <w:rPr>
          <w:bCs/>
        </w:rPr>
        <w:t xml:space="preserve"> need </w:t>
      </w:r>
      <w:r w:rsidR="007F3EF8">
        <w:rPr>
          <w:bCs/>
        </w:rPr>
        <w:t>remedial help to write</w:t>
      </w:r>
      <w:r>
        <w:rPr>
          <w:bCs/>
        </w:rPr>
        <w:t xml:space="preserve"> a good paper. </w:t>
      </w:r>
      <w:r w:rsidR="00464D27">
        <w:rPr>
          <w:bCs/>
        </w:rPr>
        <w:t>Sometimes it seems like</w:t>
      </w:r>
      <w:r w:rsidR="007F3EF8">
        <w:rPr>
          <w:bCs/>
        </w:rPr>
        <w:t xml:space="preserve"> I </w:t>
      </w:r>
      <w:r w:rsidR="00464D27">
        <w:rPr>
          <w:bCs/>
        </w:rPr>
        <w:t xml:space="preserve">am </w:t>
      </w:r>
      <w:r w:rsidR="007F3EF8">
        <w:rPr>
          <w:bCs/>
        </w:rPr>
        <w:t>teaching</w:t>
      </w:r>
      <w:r w:rsidR="007564B1">
        <w:rPr>
          <w:bCs/>
        </w:rPr>
        <w:t xml:space="preserve"> </w:t>
      </w:r>
      <w:r w:rsidR="007F3EF8">
        <w:rPr>
          <w:bCs/>
        </w:rPr>
        <w:t xml:space="preserve">FYS </w:t>
      </w:r>
      <w:r w:rsidR="00464D27">
        <w:rPr>
          <w:bCs/>
        </w:rPr>
        <w:t>in the Ethics courses</w:t>
      </w:r>
    </w:p>
    <w:p w14:paraId="7417D82A" w14:textId="21EE412C" w:rsidR="00E427EF" w:rsidRDefault="007F3EF8" w:rsidP="00BD2915">
      <w:pPr>
        <w:numPr>
          <w:ilvl w:val="0"/>
          <w:numId w:val="21"/>
        </w:numPr>
        <w:tabs>
          <w:tab w:val="left" w:pos="360"/>
          <w:tab w:val="left" w:pos="720"/>
          <w:tab w:val="left" w:pos="1080"/>
        </w:tabs>
        <w:adjustRightInd w:val="0"/>
        <w:ind w:left="720"/>
        <w:rPr>
          <w:bCs/>
        </w:rPr>
      </w:pPr>
      <w:r>
        <w:rPr>
          <w:bCs/>
        </w:rPr>
        <w:t>Gordon Brown: I</w:t>
      </w:r>
      <w:r w:rsidR="00E427EF">
        <w:rPr>
          <w:bCs/>
        </w:rPr>
        <w:t xml:space="preserve">n some sense I echo what people have said; we should decide what we want our students to </w:t>
      </w:r>
      <w:r w:rsidR="00464D27">
        <w:rPr>
          <w:bCs/>
        </w:rPr>
        <w:t>learn by the time</w:t>
      </w:r>
      <w:r w:rsidR="00E427EF">
        <w:rPr>
          <w:bCs/>
        </w:rPr>
        <w:t xml:space="preserve"> they graduate</w:t>
      </w:r>
      <w:r>
        <w:rPr>
          <w:bCs/>
        </w:rPr>
        <w:t>,</w:t>
      </w:r>
      <w:r w:rsidR="00E427EF">
        <w:rPr>
          <w:bCs/>
        </w:rPr>
        <w:t xml:space="preserve"> and the </w:t>
      </w:r>
      <w:r w:rsidR="004F4F06">
        <w:rPr>
          <w:bCs/>
        </w:rPr>
        <w:t>Common Curriculum</w:t>
      </w:r>
      <w:r w:rsidR="00E427EF">
        <w:rPr>
          <w:bCs/>
        </w:rPr>
        <w:t xml:space="preserve"> gets them from where they start to </w:t>
      </w:r>
      <w:r>
        <w:rPr>
          <w:bCs/>
        </w:rPr>
        <w:t>where</w:t>
      </w:r>
      <w:r w:rsidR="00E427EF">
        <w:rPr>
          <w:bCs/>
        </w:rPr>
        <w:t xml:space="preserve"> we </w:t>
      </w:r>
      <w:r>
        <w:rPr>
          <w:bCs/>
        </w:rPr>
        <w:t>want</w:t>
      </w:r>
      <w:r w:rsidR="00E427EF">
        <w:rPr>
          <w:bCs/>
        </w:rPr>
        <w:t xml:space="preserve"> them to be.  The challenge is that not much in the </w:t>
      </w:r>
      <w:r w:rsidR="004F4F06">
        <w:rPr>
          <w:bCs/>
        </w:rPr>
        <w:t>Common Curriculum</w:t>
      </w:r>
      <w:r w:rsidR="00E427EF">
        <w:rPr>
          <w:bCs/>
        </w:rPr>
        <w:t xml:space="preserve"> is really common</w:t>
      </w:r>
      <w:r w:rsidR="007564B1">
        <w:rPr>
          <w:bCs/>
        </w:rPr>
        <w:t>: just the S</w:t>
      </w:r>
      <w:r w:rsidR="00E427EF">
        <w:rPr>
          <w:bCs/>
        </w:rPr>
        <w:t xml:space="preserve">enior </w:t>
      </w:r>
      <w:r w:rsidR="007564B1">
        <w:rPr>
          <w:bCs/>
        </w:rPr>
        <w:t>S</w:t>
      </w:r>
      <w:r>
        <w:rPr>
          <w:bCs/>
        </w:rPr>
        <w:t>eminar</w:t>
      </w:r>
      <w:r w:rsidR="00E427EF">
        <w:rPr>
          <w:bCs/>
        </w:rPr>
        <w:t xml:space="preserve">.  We also have to think about what makes us unique: what can we give them that other places can’t? The purpose is not just </w:t>
      </w:r>
      <w:r>
        <w:rPr>
          <w:bCs/>
        </w:rPr>
        <w:t>to</w:t>
      </w:r>
      <w:r w:rsidR="00E427EF">
        <w:rPr>
          <w:bCs/>
        </w:rPr>
        <w:t xml:space="preserve"> deliver what we think they should </w:t>
      </w:r>
      <w:r w:rsidR="00E427EF">
        <w:rPr>
          <w:bCs/>
        </w:rPr>
        <w:lastRenderedPageBreak/>
        <w:t>have when they graduate, but also to brand us (</w:t>
      </w:r>
      <w:r w:rsidR="007564B1">
        <w:rPr>
          <w:bCs/>
        </w:rPr>
        <w:t xml:space="preserve">I </w:t>
      </w:r>
      <w:r w:rsidR="00E427EF">
        <w:rPr>
          <w:bCs/>
        </w:rPr>
        <w:t xml:space="preserve">hate to use </w:t>
      </w:r>
      <w:r w:rsidR="007564B1">
        <w:rPr>
          <w:bCs/>
        </w:rPr>
        <w:t xml:space="preserve">that </w:t>
      </w:r>
      <w:r w:rsidR="00E427EF">
        <w:rPr>
          <w:bCs/>
        </w:rPr>
        <w:t>m</w:t>
      </w:r>
      <w:r>
        <w:rPr>
          <w:bCs/>
        </w:rPr>
        <w:t>arketing term</w:t>
      </w:r>
      <w:r w:rsidR="00464D27">
        <w:rPr>
          <w:bCs/>
        </w:rPr>
        <w:t xml:space="preserve">). What makes our schools unique? Why come here? What </w:t>
      </w:r>
      <w:r w:rsidR="00E427EF">
        <w:rPr>
          <w:bCs/>
        </w:rPr>
        <w:t>make</w:t>
      </w:r>
      <w:r w:rsidR="00464D27">
        <w:rPr>
          <w:bCs/>
        </w:rPr>
        <w:t>s</w:t>
      </w:r>
      <w:r w:rsidR="00E427EF">
        <w:rPr>
          <w:bCs/>
        </w:rPr>
        <w:t xml:space="preserve"> us distinctive</w:t>
      </w:r>
      <w:r w:rsidR="00464D27">
        <w:rPr>
          <w:bCs/>
        </w:rPr>
        <w:t>?</w:t>
      </w:r>
      <w:r w:rsidR="00E427EF">
        <w:rPr>
          <w:bCs/>
        </w:rPr>
        <w:t xml:space="preserve">  Our </w:t>
      </w:r>
      <w:r w:rsidR="004F4F06">
        <w:rPr>
          <w:bCs/>
        </w:rPr>
        <w:t>Common Curriculum</w:t>
      </w:r>
      <w:r w:rsidR="00E427EF">
        <w:rPr>
          <w:bCs/>
        </w:rPr>
        <w:t xml:space="preserve"> is too big for what it delivers.  If a senior can’t write, the </w:t>
      </w:r>
      <w:r w:rsidR="004F4F06">
        <w:rPr>
          <w:bCs/>
        </w:rPr>
        <w:t>Common Curriculum</w:t>
      </w:r>
      <w:r w:rsidR="00D762AE">
        <w:rPr>
          <w:bCs/>
        </w:rPr>
        <w:t xml:space="preserve"> is too big.  Make </w:t>
      </w:r>
      <w:r w:rsidR="00E427EF">
        <w:rPr>
          <w:bCs/>
        </w:rPr>
        <w:t>it smaller</w:t>
      </w:r>
      <w:r w:rsidR="007564B1">
        <w:rPr>
          <w:bCs/>
        </w:rPr>
        <w:t>,</w:t>
      </w:r>
      <w:r w:rsidR="00E427EF">
        <w:rPr>
          <w:bCs/>
        </w:rPr>
        <w:t xml:space="preserve"> or increase the value.</w:t>
      </w:r>
    </w:p>
    <w:p w14:paraId="51CCC1A9" w14:textId="4C470C47" w:rsidR="00E427EF" w:rsidRDefault="00E427EF" w:rsidP="00BD2915">
      <w:pPr>
        <w:numPr>
          <w:ilvl w:val="0"/>
          <w:numId w:val="21"/>
        </w:numPr>
        <w:tabs>
          <w:tab w:val="left" w:pos="360"/>
          <w:tab w:val="left" w:pos="720"/>
          <w:tab w:val="left" w:pos="1080"/>
        </w:tabs>
        <w:adjustRightInd w:val="0"/>
        <w:ind w:left="720"/>
        <w:rPr>
          <w:bCs/>
        </w:rPr>
      </w:pPr>
      <w:r>
        <w:rPr>
          <w:bCs/>
        </w:rPr>
        <w:t>Susan Riley</w:t>
      </w:r>
      <w:r w:rsidR="00D762AE">
        <w:rPr>
          <w:bCs/>
        </w:rPr>
        <w:t>:  As an</w:t>
      </w:r>
      <w:r>
        <w:rPr>
          <w:bCs/>
        </w:rPr>
        <w:t xml:space="preserve"> FYS</w:t>
      </w:r>
      <w:r w:rsidR="00D762AE">
        <w:rPr>
          <w:bCs/>
        </w:rPr>
        <w:t xml:space="preserve"> instructor,</w:t>
      </w:r>
      <w:r>
        <w:rPr>
          <w:bCs/>
        </w:rPr>
        <w:t xml:space="preserve"> I would like to</w:t>
      </w:r>
      <w:r w:rsidR="00D762AE">
        <w:rPr>
          <w:bCs/>
        </w:rPr>
        <w:t xml:space="preserve"> apologize</w:t>
      </w:r>
      <w:r>
        <w:rPr>
          <w:bCs/>
        </w:rPr>
        <w:t xml:space="preserve"> for students I have sent on. I have been struggling with it for 12 years</w:t>
      </w:r>
      <w:r w:rsidR="007564B1">
        <w:rPr>
          <w:bCs/>
        </w:rPr>
        <w:t>,</w:t>
      </w:r>
      <w:r>
        <w:rPr>
          <w:bCs/>
        </w:rPr>
        <w:t xml:space="preserve"> and have never felt I have succeeded. I have tried every strategy I can find.  I </w:t>
      </w:r>
      <w:r w:rsidR="007564B1">
        <w:rPr>
          <w:bCs/>
        </w:rPr>
        <w:t xml:space="preserve">always </w:t>
      </w:r>
      <w:r>
        <w:rPr>
          <w:bCs/>
        </w:rPr>
        <w:t xml:space="preserve">make notes about </w:t>
      </w:r>
      <w:r w:rsidR="00464D27">
        <w:rPr>
          <w:bCs/>
        </w:rPr>
        <w:t xml:space="preserve">what I will change </w:t>
      </w:r>
      <w:r w:rsidR="00D762AE">
        <w:rPr>
          <w:bCs/>
        </w:rPr>
        <w:t xml:space="preserve">the </w:t>
      </w:r>
      <w:r w:rsidR="00464D27">
        <w:rPr>
          <w:bCs/>
        </w:rPr>
        <w:t>following</w:t>
      </w:r>
      <w:r>
        <w:rPr>
          <w:bCs/>
        </w:rPr>
        <w:t xml:space="preserve"> fall</w:t>
      </w:r>
      <w:r w:rsidR="007564B1">
        <w:rPr>
          <w:bCs/>
        </w:rPr>
        <w:t>,</w:t>
      </w:r>
      <w:r>
        <w:rPr>
          <w:bCs/>
        </w:rPr>
        <w:t xml:space="preserve"> and am getting </w:t>
      </w:r>
      <w:r w:rsidR="00D762AE">
        <w:rPr>
          <w:bCs/>
        </w:rPr>
        <w:t>discouraged;</w:t>
      </w:r>
      <w:r>
        <w:rPr>
          <w:bCs/>
        </w:rPr>
        <w:t xml:space="preserve"> t</w:t>
      </w:r>
      <w:r w:rsidR="00D762AE">
        <w:rPr>
          <w:bCs/>
        </w:rPr>
        <w:t>his is beyond what I can do.  F</w:t>
      </w:r>
      <w:r>
        <w:rPr>
          <w:bCs/>
        </w:rPr>
        <w:t xml:space="preserve">YS is failing in part because there are too many goals. </w:t>
      </w:r>
      <w:r w:rsidR="00D762AE">
        <w:rPr>
          <w:bCs/>
        </w:rPr>
        <w:t>We</w:t>
      </w:r>
      <w:r>
        <w:rPr>
          <w:bCs/>
        </w:rPr>
        <w:t xml:space="preserve"> need to focus on the goals we really </w:t>
      </w:r>
      <w:r w:rsidR="00D762AE">
        <w:rPr>
          <w:bCs/>
        </w:rPr>
        <w:t>want</w:t>
      </w:r>
      <w:r w:rsidR="00464D27">
        <w:rPr>
          <w:bCs/>
        </w:rPr>
        <w:t>, such as writing</w:t>
      </w:r>
      <w:r>
        <w:rPr>
          <w:bCs/>
        </w:rPr>
        <w:t>.</w:t>
      </w:r>
    </w:p>
    <w:p w14:paraId="372E5AB8" w14:textId="77777777" w:rsidR="00E427EF" w:rsidRDefault="00E427EF" w:rsidP="00BD2915">
      <w:pPr>
        <w:numPr>
          <w:ilvl w:val="0"/>
          <w:numId w:val="21"/>
        </w:numPr>
        <w:tabs>
          <w:tab w:val="left" w:pos="360"/>
          <w:tab w:val="left" w:pos="720"/>
          <w:tab w:val="left" w:pos="1080"/>
        </w:tabs>
        <w:adjustRightInd w:val="0"/>
        <w:ind w:left="720"/>
        <w:rPr>
          <w:bCs/>
        </w:rPr>
      </w:pPr>
      <w:r>
        <w:rPr>
          <w:bCs/>
        </w:rPr>
        <w:t xml:space="preserve">Ben Faber: I think we need to use the </w:t>
      </w:r>
      <w:r w:rsidR="004F4F06">
        <w:rPr>
          <w:bCs/>
        </w:rPr>
        <w:t>Common Curriculum</w:t>
      </w:r>
      <w:r>
        <w:rPr>
          <w:bCs/>
        </w:rPr>
        <w:t xml:space="preserve"> to</w:t>
      </w:r>
      <w:r w:rsidR="00D762AE">
        <w:rPr>
          <w:bCs/>
        </w:rPr>
        <w:t xml:space="preserve"> </w:t>
      </w:r>
      <w:r>
        <w:rPr>
          <w:bCs/>
        </w:rPr>
        <w:t>r</w:t>
      </w:r>
      <w:r w:rsidR="00D762AE">
        <w:rPr>
          <w:bCs/>
        </w:rPr>
        <w:t>emind student</w:t>
      </w:r>
      <w:r>
        <w:rPr>
          <w:bCs/>
        </w:rPr>
        <w:t>s</w:t>
      </w:r>
      <w:r w:rsidR="00D762AE">
        <w:rPr>
          <w:bCs/>
        </w:rPr>
        <w:t xml:space="preserve"> </w:t>
      </w:r>
      <w:r>
        <w:rPr>
          <w:bCs/>
        </w:rPr>
        <w:t xml:space="preserve">that human beings are </w:t>
      </w:r>
      <w:r w:rsidR="00D762AE">
        <w:rPr>
          <w:bCs/>
        </w:rPr>
        <w:t>uniquely</w:t>
      </w:r>
      <w:r>
        <w:rPr>
          <w:bCs/>
        </w:rPr>
        <w:t xml:space="preserve"> built to enjoy learning new things, to be challenged by </w:t>
      </w:r>
      <w:r w:rsidR="00D762AE">
        <w:rPr>
          <w:bCs/>
        </w:rPr>
        <w:t>knowledge</w:t>
      </w:r>
      <w:r>
        <w:rPr>
          <w:bCs/>
        </w:rPr>
        <w:t xml:space="preserve"> and to find success in finding new knowledge.</w:t>
      </w:r>
    </w:p>
    <w:p w14:paraId="085B1505" w14:textId="77777777" w:rsidR="00E427EF" w:rsidRDefault="00D762AE" w:rsidP="00BD2915">
      <w:pPr>
        <w:numPr>
          <w:ilvl w:val="0"/>
          <w:numId w:val="21"/>
        </w:numPr>
        <w:tabs>
          <w:tab w:val="left" w:pos="360"/>
          <w:tab w:val="left" w:pos="720"/>
          <w:tab w:val="left" w:pos="1080"/>
        </w:tabs>
        <w:adjustRightInd w:val="0"/>
        <w:ind w:left="720"/>
        <w:rPr>
          <w:bCs/>
        </w:rPr>
      </w:pPr>
      <w:r>
        <w:rPr>
          <w:bCs/>
        </w:rPr>
        <w:t>Christi</w:t>
      </w:r>
      <w:r w:rsidR="00E427EF">
        <w:rPr>
          <w:bCs/>
        </w:rPr>
        <w:t xml:space="preserve"> Siver: I know </w:t>
      </w:r>
      <w:r>
        <w:rPr>
          <w:bCs/>
        </w:rPr>
        <w:t>before</w:t>
      </w:r>
      <w:r w:rsidR="00E427EF">
        <w:rPr>
          <w:bCs/>
        </w:rPr>
        <w:t xml:space="preserve"> this </w:t>
      </w:r>
      <w:r w:rsidR="004F4F06">
        <w:rPr>
          <w:bCs/>
        </w:rPr>
        <w:t>Common Curriculum there was a C</w:t>
      </w:r>
      <w:r w:rsidR="00E427EF">
        <w:rPr>
          <w:bCs/>
        </w:rPr>
        <w:t>ore</w:t>
      </w:r>
      <w:r w:rsidR="004F4F06">
        <w:rPr>
          <w:bCs/>
        </w:rPr>
        <w:t xml:space="preserve"> Curriculum</w:t>
      </w:r>
      <w:r w:rsidR="00E427EF">
        <w:rPr>
          <w:bCs/>
        </w:rPr>
        <w:t xml:space="preserve"> based on writing flags and skills; why was that moved </w:t>
      </w:r>
      <w:r>
        <w:rPr>
          <w:bCs/>
        </w:rPr>
        <w:t>away</w:t>
      </w:r>
      <w:r w:rsidR="00E427EF">
        <w:rPr>
          <w:bCs/>
        </w:rPr>
        <w:t xml:space="preserve"> from? It seems like we would all agree on skills like writing.</w:t>
      </w:r>
    </w:p>
    <w:p w14:paraId="294221EE" w14:textId="77777777" w:rsidR="00E427EF" w:rsidRDefault="00E427EF" w:rsidP="00BD2915">
      <w:pPr>
        <w:numPr>
          <w:ilvl w:val="0"/>
          <w:numId w:val="21"/>
        </w:numPr>
        <w:tabs>
          <w:tab w:val="left" w:pos="360"/>
          <w:tab w:val="left" w:pos="720"/>
          <w:tab w:val="left" w:pos="1080"/>
        </w:tabs>
        <w:adjustRightInd w:val="0"/>
        <w:ind w:left="720"/>
        <w:rPr>
          <w:bCs/>
        </w:rPr>
      </w:pPr>
      <w:r>
        <w:rPr>
          <w:bCs/>
        </w:rPr>
        <w:t xml:space="preserve">Jennifer: I don’t </w:t>
      </w:r>
      <w:r w:rsidR="00D762AE">
        <w:rPr>
          <w:bCs/>
        </w:rPr>
        <w:t>think I would</w:t>
      </w:r>
      <w:r>
        <w:rPr>
          <w:bCs/>
        </w:rPr>
        <w:t xml:space="preserve"> agree that it was </w:t>
      </w:r>
      <w:r w:rsidR="007564B1">
        <w:rPr>
          <w:bCs/>
          <w:i/>
        </w:rPr>
        <w:t>based on</w:t>
      </w:r>
      <w:r>
        <w:rPr>
          <w:bCs/>
        </w:rPr>
        <w:t xml:space="preserve"> those skills, though there were those flags.</w:t>
      </w:r>
      <w:r w:rsidR="00D762AE">
        <w:rPr>
          <w:bCs/>
        </w:rPr>
        <w:t xml:space="preserve"> Exploring the Human Condition</w:t>
      </w:r>
      <w:r>
        <w:rPr>
          <w:bCs/>
        </w:rPr>
        <w:t xml:space="preserve">, the original </w:t>
      </w:r>
      <w:r w:rsidR="004F4F06">
        <w:rPr>
          <w:bCs/>
        </w:rPr>
        <w:t>Core Curriculum</w:t>
      </w:r>
      <w:r>
        <w:rPr>
          <w:bCs/>
        </w:rPr>
        <w:t xml:space="preserve">, looked much like the current one, only bigger. The flags were what was bigger. And when we tried to adjust those flags, there </w:t>
      </w:r>
      <w:r w:rsidR="00D762AE">
        <w:rPr>
          <w:bCs/>
        </w:rPr>
        <w:t>were</w:t>
      </w:r>
      <w:r>
        <w:rPr>
          <w:bCs/>
        </w:rPr>
        <w:t xml:space="preserve"> a couple where we declared </w:t>
      </w:r>
      <w:r w:rsidR="00D762AE">
        <w:rPr>
          <w:bCs/>
        </w:rPr>
        <w:t>victory</w:t>
      </w:r>
      <w:r>
        <w:rPr>
          <w:bCs/>
        </w:rPr>
        <w:t xml:space="preserve"> as a </w:t>
      </w:r>
      <w:r w:rsidR="00D762AE">
        <w:rPr>
          <w:bCs/>
        </w:rPr>
        <w:t>faculty</w:t>
      </w:r>
      <w:r>
        <w:rPr>
          <w:bCs/>
        </w:rPr>
        <w:t xml:space="preserve"> and moved on.</w:t>
      </w:r>
    </w:p>
    <w:p w14:paraId="691C7B61" w14:textId="77777777" w:rsidR="00E427EF" w:rsidRDefault="00D762AE" w:rsidP="00BD2915">
      <w:pPr>
        <w:numPr>
          <w:ilvl w:val="0"/>
          <w:numId w:val="21"/>
        </w:numPr>
        <w:tabs>
          <w:tab w:val="left" w:pos="360"/>
          <w:tab w:val="left" w:pos="720"/>
          <w:tab w:val="left" w:pos="1080"/>
        </w:tabs>
        <w:adjustRightInd w:val="0"/>
        <w:ind w:left="720"/>
        <w:rPr>
          <w:bCs/>
        </w:rPr>
      </w:pPr>
      <w:r>
        <w:rPr>
          <w:bCs/>
        </w:rPr>
        <w:t>Greg: T</w:t>
      </w:r>
      <w:r w:rsidR="00E427EF">
        <w:rPr>
          <w:bCs/>
        </w:rPr>
        <w:t xml:space="preserve">wo places </w:t>
      </w:r>
      <w:r w:rsidR="007564B1">
        <w:rPr>
          <w:bCs/>
        </w:rPr>
        <w:t xml:space="preserve">on which </w:t>
      </w:r>
      <w:r w:rsidR="00E427EF">
        <w:rPr>
          <w:bCs/>
        </w:rPr>
        <w:t>we declared victory w</w:t>
      </w:r>
      <w:r w:rsidR="007564B1">
        <w:rPr>
          <w:bCs/>
        </w:rPr>
        <w:t>ere</w:t>
      </w:r>
      <w:r w:rsidR="00E427EF">
        <w:rPr>
          <w:bCs/>
        </w:rPr>
        <w:t xml:space="preserve"> the </w:t>
      </w:r>
      <w:r>
        <w:rPr>
          <w:bCs/>
        </w:rPr>
        <w:t>quantitative</w:t>
      </w:r>
      <w:r w:rsidR="00E427EF">
        <w:rPr>
          <w:bCs/>
        </w:rPr>
        <w:t xml:space="preserve"> fla</w:t>
      </w:r>
      <w:r>
        <w:rPr>
          <w:bCs/>
        </w:rPr>
        <w:t xml:space="preserve">g </w:t>
      </w:r>
      <w:r w:rsidR="00E427EF">
        <w:rPr>
          <w:bCs/>
        </w:rPr>
        <w:t xml:space="preserve">and the discussion flag; also writing.  We had gutted the old core by…one of the values of the </w:t>
      </w:r>
      <w:r>
        <w:rPr>
          <w:bCs/>
        </w:rPr>
        <w:t>previous</w:t>
      </w:r>
      <w:r w:rsidR="00E427EF">
        <w:rPr>
          <w:bCs/>
        </w:rPr>
        <w:t xml:space="preserve"> </w:t>
      </w:r>
      <w:r w:rsidR="004F4F06">
        <w:rPr>
          <w:bCs/>
        </w:rPr>
        <w:t>C</w:t>
      </w:r>
      <w:r w:rsidR="00656D27">
        <w:rPr>
          <w:bCs/>
        </w:rPr>
        <w:t>ore</w:t>
      </w:r>
      <w:r w:rsidR="004F4F06">
        <w:rPr>
          <w:bCs/>
        </w:rPr>
        <w:t xml:space="preserve"> Curriculum</w:t>
      </w:r>
      <w:r w:rsidR="00E427EF">
        <w:rPr>
          <w:bCs/>
        </w:rPr>
        <w:t xml:space="preserve"> was the </w:t>
      </w:r>
      <w:r>
        <w:rPr>
          <w:bCs/>
        </w:rPr>
        <w:t>document</w:t>
      </w:r>
      <w:r w:rsidR="00E427EF">
        <w:rPr>
          <w:bCs/>
        </w:rPr>
        <w:t xml:space="preserve"> on the </w:t>
      </w:r>
      <w:r>
        <w:rPr>
          <w:bCs/>
        </w:rPr>
        <w:t>human</w:t>
      </w:r>
      <w:r w:rsidR="00E427EF">
        <w:rPr>
          <w:bCs/>
        </w:rPr>
        <w:t xml:space="preserve"> condi</w:t>
      </w:r>
      <w:r>
        <w:rPr>
          <w:bCs/>
        </w:rPr>
        <w:t>tion.  What we don’t have</w:t>
      </w:r>
      <w:r w:rsidR="007564B1">
        <w:rPr>
          <w:bCs/>
        </w:rPr>
        <w:t xml:space="preserve"> now</w:t>
      </w:r>
      <w:r>
        <w:rPr>
          <w:bCs/>
        </w:rPr>
        <w:t xml:space="preserve"> is a </w:t>
      </w:r>
      <w:r w:rsidR="00E427EF">
        <w:rPr>
          <w:bCs/>
        </w:rPr>
        <w:t xml:space="preserve">document stating what is important.  When I was </w:t>
      </w:r>
      <w:r>
        <w:rPr>
          <w:bCs/>
        </w:rPr>
        <w:t>teaching</w:t>
      </w:r>
      <w:r w:rsidR="00E427EF">
        <w:rPr>
          <w:bCs/>
        </w:rPr>
        <w:t xml:space="preserve"> the F</w:t>
      </w:r>
      <w:r w:rsidR="003D5BAB">
        <w:rPr>
          <w:bCs/>
        </w:rPr>
        <w:t>irst Year Symposium</w:t>
      </w:r>
      <w:r w:rsidR="00E427EF">
        <w:rPr>
          <w:bCs/>
        </w:rPr>
        <w:t xml:space="preserve"> </w:t>
      </w:r>
      <w:r>
        <w:rPr>
          <w:bCs/>
        </w:rPr>
        <w:t>before</w:t>
      </w:r>
      <w:r w:rsidR="00E427EF">
        <w:rPr>
          <w:bCs/>
        </w:rPr>
        <w:t xml:space="preserve"> it became the</w:t>
      </w:r>
      <w:r>
        <w:rPr>
          <w:bCs/>
        </w:rPr>
        <w:t xml:space="preserve"> F</w:t>
      </w:r>
      <w:r w:rsidR="003D5BAB">
        <w:rPr>
          <w:bCs/>
        </w:rPr>
        <w:t xml:space="preserve">irst Year </w:t>
      </w:r>
      <w:r>
        <w:rPr>
          <w:bCs/>
        </w:rPr>
        <w:t xml:space="preserve">Seminar, </w:t>
      </w:r>
      <w:r w:rsidR="00E427EF">
        <w:rPr>
          <w:bCs/>
        </w:rPr>
        <w:t xml:space="preserve">I used </w:t>
      </w:r>
      <w:r w:rsidRPr="007564B1">
        <w:rPr>
          <w:bCs/>
          <w:i/>
        </w:rPr>
        <w:t xml:space="preserve">Exploring </w:t>
      </w:r>
      <w:r w:rsidR="00E427EF" w:rsidRPr="007564B1">
        <w:rPr>
          <w:bCs/>
          <w:i/>
        </w:rPr>
        <w:t xml:space="preserve">the </w:t>
      </w:r>
      <w:r w:rsidRPr="007564B1">
        <w:rPr>
          <w:bCs/>
          <w:i/>
        </w:rPr>
        <w:t>Human</w:t>
      </w:r>
      <w:r w:rsidR="00E427EF" w:rsidRPr="007564B1">
        <w:rPr>
          <w:bCs/>
          <w:i/>
        </w:rPr>
        <w:t xml:space="preserve"> </w:t>
      </w:r>
      <w:r w:rsidRPr="007564B1">
        <w:rPr>
          <w:bCs/>
          <w:i/>
        </w:rPr>
        <w:t>C</w:t>
      </w:r>
      <w:r w:rsidR="00E427EF" w:rsidRPr="007564B1">
        <w:rPr>
          <w:bCs/>
          <w:i/>
        </w:rPr>
        <w:t>ondition</w:t>
      </w:r>
      <w:r w:rsidR="00E427EF">
        <w:rPr>
          <w:bCs/>
        </w:rPr>
        <w:t xml:space="preserve"> to help me figure out what we had and why.  We lost the overarching articulation </w:t>
      </w:r>
      <w:r>
        <w:rPr>
          <w:bCs/>
        </w:rPr>
        <w:t>of values manifested in th</w:t>
      </w:r>
      <w:r w:rsidR="00E427EF">
        <w:rPr>
          <w:bCs/>
        </w:rPr>
        <w:t xml:space="preserve">at nice little booklet we all had on our shelves.  I know Ken was working after </w:t>
      </w:r>
      <w:r>
        <w:rPr>
          <w:bCs/>
        </w:rPr>
        <w:t>the</w:t>
      </w:r>
      <w:r w:rsidR="00E427EF">
        <w:rPr>
          <w:bCs/>
        </w:rPr>
        <w:t xml:space="preserve"> fact to try to come up with one. But the lack of that gu</w:t>
      </w:r>
      <w:r w:rsidR="007564B1">
        <w:rPr>
          <w:bCs/>
        </w:rPr>
        <w:t>iding philosophy i</w:t>
      </w:r>
      <w:r w:rsidR="00E427EF">
        <w:rPr>
          <w:bCs/>
        </w:rPr>
        <w:t>s important.</w:t>
      </w:r>
    </w:p>
    <w:p w14:paraId="04B622DD" w14:textId="5CAECAB8" w:rsidR="005578F2" w:rsidRDefault="005578F2" w:rsidP="00BD2915">
      <w:pPr>
        <w:numPr>
          <w:ilvl w:val="0"/>
          <w:numId w:val="21"/>
        </w:numPr>
        <w:tabs>
          <w:tab w:val="left" w:pos="360"/>
          <w:tab w:val="left" w:pos="720"/>
          <w:tab w:val="left" w:pos="1080"/>
        </w:tabs>
        <w:adjustRightInd w:val="0"/>
        <w:ind w:left="720"/>
        <w:rPr>
          <w:bCs/>
        </w:rPr>
      </w:pPr>
      <w:r>
        <w:rPr>
          <w:bCs/>
        </w:rPr>
        <w:t>Katie Johnson: I’m wondering</w:t>
      </w:r>
      <w:r w:rsidR="007564B1">
        <w:rPr>
          <w:bCs/>
        </w:rPr>
        <w:t>,</w:t>
      </w:r>
      <w:r>
        <w:rPr>
          <w:bCs/>
        </w:rPr>
        <w:t xml:space="preserve"> with the shifts that happen in society</w:t>
      </w:r>
      <w:r w:rsidR="007564B1">
        <w:rPr>
          <w:bCs/>
        </w:rPr>
        <w:t>,</w:t>
      </w:r>
      <w:r>
        <w:rPr>
          <w:bCs/>
        </w:rPr>
        <w:t xml:space="preserve"> if we should </w:t>
      </w:r>
      <w:r w:rsidR="003900A3">
        <w:rPr>
          <w:bCs/>
        </w:rPr>
        <w:t>b</w:t>
      </w:r>
      <w:r w:rsidR="007564B1">
        <w:rPr>
          <w:bCs/>
        </w:rPr>
        <w:t>e asking our Institutional R</w:t>
      </w:r>
      <w:r>
        <w:rPr>
          <w:bCs/>
        </w:rPr>
        <w:t xml:space="preserve">esearch and </w:t>
      </w:r>
      <w:r w:rsidR="00D762AE">
        <w:rPr>
          <w:bCs/>
        </w:rPr>
        <w:t>Admission</w:t>
      </w:r>
      <w:r>
        <w:rPr>
          <w:bCs/>
        </w:rPr>
        <w:t xml:space="preserve"> </w:t>
      </w:r>
      <w:r w:rsidR="00D762AE">
        <w:rPr>
          <w:bCs/>
        </w:rPr>
        <w:t>people</w:t>
      </w:r>
      <w:r>
        <w:rPr>
          <w:bCs/>
        </w:rPr>
        <w:t xml:space="preserve"> what our students are </w:t>
      </w:r>
      <w:r w:rsidR="00D762AE">
        <w:rPr>
          <w:bCs/>
        </w:rPr>
        <w:t>looking</w:t>
      </w:r>
      <w:r>
        <w:rPr>
          <w:bCs/>
        </w:rPr>
        <w:t xml:space="preserve"> like. If they are arriving with </w:t>
      </w:r>
      <w:r w:rsidR="003900A3">
        <w:rPr>
          <w:bCs/>
        </w:rPr>
        <w:t>fewer</w:t>
      </w:r>
      <w:r>
        <w:rPr>
          <w:bCs/>
        </w:rPr>
        <w:t xml:space="preserve"> writing skills</w:t>
      </w:r>
      <w:r w:rsidR="007564B1">
        <w:rPr>
          <w:bCs/>
        </w:rPr>
        <w:t>,</w:t>
      </w:r>
      <w:r>
        <w:rPr>
          <w:bCs/>
        </w:rPr>
        <w:t xml:space="preserve"> we </w:t>
      </w:r>
      <w:r w:rsidR="00464D27">
        <w:rPr>
          <w:bCs/>
        </w:rPr>
        <w:t>need</w:t>
      </w:r>
      <w:r>
        <w:rPr>
          <w:bCs/>
        </w:rPr>
        <w:t xml:space="preserve"> something to address that. I don’t know how we do that.</w:t>
      </w:r>
    </w:p>
    <w:p w14:paraId="5A643DF8" w14:textId="77777777" w:rsidR="00303BCC" w:rsidRPr="00BD2915" w:rsidRDefault="00303BCC" w:rsidP="00303BCC">
      <w:pPr>
        <w:adjustRightInd w:val="0"/>
        <w:rPr>
          <w:sz w:val="24"/>
        </w:rPr>
      </w:pPr>
    </w:p>
    <w:p w14:paraId="52AA2A16" w14:textId="77777777" w:rsidR="006A4A79" w:rsidRDefault="00D40436" w:rsidP="00D40436">
      <w:pPr>
        <w:adjustRightInd w:val="0"/>
        <w:rPr>
          <w:sz w:val="24"/>
        </w:rPr>
      </w:pPr>
      <w:r>
        <w:rPr>
          <w:sz w:val="24"/>
        </w:rPr>
        <w:t>Slide 2</w:t>
      </w:r>
      <w:r w:rsidR="002F178E">
        <w:rPr>
          <w:sz w:val="24"/>
        </w:rPr>
        <w:t>:</w:t>
      </w:r>
      <w:r w:rsidR="002F178E">
        <w:rPr>
          <w:sz w:val="24"/>
        </w:rPr>
        <w:tab/>
      </w:r>
    </w:p>
    <w:p w14:paraId="651D6369" w14:textId="77777777" w:rsidR="006A4A79" w:rsidRPr="006A4A79" w:rsidRDefault="006A4A79" w:rsidP="006A4A79">
      <w:pPr>
        <w:pStyle w:val="ListParagraph"/>
        <w:numPr>
          <w:ilvl w:val="0"/>
          <w:numId w:val="29"/>
        </w:numPr>
        <w:rPr>
          <w:rFonts w:asciiTheme="minorHAnsi" w:hAnsiTheme="minorHAnsi" w:cstheme="minorHAnsi"/>
        </w:rPr>
      </w:pPr>
      <w:r w:rsidRPr="006A4A79">
        <w:rPr>
          <w:rFonts w:asciiTheme="minorHAnsi" w:hAnsiTheme="minorHAnsi" w:cstheme="minorHAnsi"/>
        </w:rPr>
        <w:t xml:space="preserve">Do you feel a shared ownership of the Common Curriculum?  </w:t>
      </w:r>
    </w:p>
    <w:p w14:paraId="337B8FAF" w14:textId="77777777" w:rsidR="006A4A79" w:rsidRPr="006A4A79" w:rsidRDefault="006A4A79" w:rsidP="006A4A79">
      <w:pPr>
        <w:pStyle w:val="ListParagraph"/>
        <w:numPr>
          <w:ilvl w:val="0"/>
          <w:numId w:val="29"/>
        </w:numPr>
        <w:rPr>
          <w:rFonts w:asciiTheme="minorHAnsi" w:hAnsiTheme="minorHAnsi" w:cstheme="minorHAnsi"/>
        </w:rPr>
      </w:pPr>
      <w:r w:rsidRPr="006A4A79">
        <w:rPr>
          <w:rFonts w:asciiTheme="minorHAnsi" w:hAnsiTheme="minorHAnsi" w:cstheme="minorHAnsi"/>
        </w:rPr>
        <w:t>Is it important for faculty members to feel shared ownership of the Common Curriculum?</w:t>
      </w:r>
    </w:p>
    <w:p w14:paraId="2643EC91" w14:textId="77777777" w:rsidR="006A4A79" w:rsidRPr="006A4A79" w:rsidRDefault="006A4A79" w:rsidP="006A4A79">
      <w:pPr>
        <w:pStyle w:val="ListParagraph"/>
        <w:numPr>
          <w:ilvl w:val="0"/>
          <w:numId w:val="29"/>
        </w:numPr>
        <w:rPr>
          <w:rFonts w:asciiTheme="minorHAnsi" w:hAnsiTheme="minorHAnsi" w:cstheme="minorHAnsi"/>
        </w:rPr>
      </w:pPr>
      <w:r w:rsidRPr="006A4A79">
        <w:rPr>
          <w:rFonts w:asciiTheme="minorHAnsi" w:hAnsiTheme="minorHAnsi" w:cstheme="minorHAnsi"/>
        </w:rPr>
        <w:lastRenderedPageBreak/>
        <w:t>To what extend do you see the Common Curriculum as an important part of a CSB/SJU education?</w:t>
      </w:r>
    </w:p>
    <w:p w14:paraId="16D72ECD" w14:textId="77777777" w:rsidR="00303BCC" w:rsidRDefault="00303BCC" w:rsidP="00303BCC">
      <w:pPr>
        <w:adjustRightInd w:val="0"/>
        <w:ind w:left="360"/>
        <w:rPr>
          <w:sz w:val="24"/>
        </w:rPr>
      </w:pPr>
    </w:p>
    <w:p w14:paraId="582B23D2" w14:textId="77777777" w:rsidR="00303BCC" w:rsidRPr="0084533F" w:rsidRDefault="00303BCC" w:rsidP="00303BCC">
      <w:pPr>
        <w:tabs>
          <w:tab w:val="left" w:pos="360"/>
          <w:tab w:val="left" w:pos="720"/>
          <w:tab w:val="left" w:pos="1080"/>
        </w:tabs>
        <w:adjustRightInd w:val="0"/>
        <w:ind w:left="360"/>
        <w:rPr>
          <w:bCs/>
        </w:rPr>
      </w:pPr>
      <w:r w:rsidRPr="0084533F">
        <w:rPr>
          <w:b/>
          <w:bCs/>
        </w:rPr>
        <w:t>Discussion</w:t>
      </w:r>
      <w:r w:rsidRPr="0084533F">
        <w:rPr>
          <w:bCs/>
        </w:rPr>
        <w:t>:</w:t>
      </w:r>
    </w:p>
    <w:p w14:paraId="0A0A15B8" w14:textId="77777777" w:rsidR="005578F2" w:rsidRDefault="005578F2" w:rsidP="00303BCC">
      <w:pPr>
        <w:numPr>
          <w:ilvl w:val="0"/>
          <w:numId w:val="22"/>
        </w:numPr>
        <w:tabs>
          <w:tab w:val="left" w:pos="360"/>
          <w:tab w:val="left" w:pos="720"/>
        </w:tabs>
        <w:adjustRightInd w:val="0"/>
        <w:rPr>
          <w:bCs/>
        </w:rPr>
      </w:pPr>
      <w:r>
        <w:rPr>
          <w:bCs/>
        </w:rPr>
        <w:t>Wendy Sterba:  I’m confused</w:t>
      </w:r>
      <w:r w:rsidR="007564B1">
        <w:rPr>
          <w:bCs/>
        </w:rPr>
        <w:t>,</w:t>
      </w:r>
      <w:r>
        <w:rPr>
          <w:bCs/>
        </w:rPr>
        <w:t xml:space="preserve"> having just read </w:t>
      </w:r>
      <w:r w:rsidR="00437B21">
        <w:rPr>
          <w:bCs/>
        </w:rPr>
        <w:t>hundreds</w:t>
      </w:r>
      <w:r>
        <w:rPr>
          <w:bCs/>
        </w:rPr>
        <w:t xml:space="preserve"> of pages and the outside agency’s report. They comment on there being no common c</w:t>
      </w:r>
      <w:r w:rsidR="007564B1">
        <w:rPr>
          <w:bCs/>
        </w:rPr>
        <w:t>urriculum</w:t>
      </w:r>
      <w:r>
        <w:rPr>
          <w:bCs/>
        </w:rPr>
        <w:t xml:space="preserve">. I see nothing common, </w:t>
      </w:r>
      <w:r w:rsidR="003900A3">
        <w:rPr>
          <w:bCs/>
        </w:rPr>
        <w:t xml:space="preserve">nothing we’ve agreed upon, and we need </w:t>
      </w:r>
      <w:r>
        <w:rPr>
          <w:bCs/>
        </w:rPr>
        <w:t>to</w:t>
      </w:r>
      <w:r w:rsidR="007564B1">
        <w:rPr>
          <w:bCs/>
        </w:rPr>
        <w:t xml:space="preserve"> start over and talk about the C</w:t>
      </w:r>
      <w:r>
        <w:rPr>
          <w:bCs/>
        </w:rPr>
        <w:t xml:space="preserve">ore and its nature.  If feel no connection whatsoever to the new </w:t>
      </w:r>
      <w:r w:rsidR="004F4F06">
        <w:rPr>
          <w:bCs/>
        </w:rPr>
        <w:t>Common Curriculum</w:t>
      </w:r>
      <w:r w:rsidR="007564B1">
        <w:rPr>
          <w:bCs/>
        </w:rPr>
        <w:t>,</w:t>
      </w:r>
      <w:r>
        <w:rPr>
          <w:bCs/>
        </w:rPr>
        <w:t xml:space="preserve"> and feel frustrated. I have to thank Ken for his marvelous job on analyzing all that data, but it doesn’t represent my experience. The numbers say students are taking as many Hum</w:t>
      </w:r>
      <w:r w:rsidR="003900A3">
        <w:rPr>
          <w:bCs/>
        </w:rPr>
        <w:t>anities</w:t>
      </w:r>
      <w:r>
        <w:rPr>
          <w:bCs/>
        </w:rPr>
        <w:t xml:space="preserve"> as they did in the past, but courses are getting shut down in Hum</w:t>
      </w:r>
      <w:r w:rsidR="007564B1">
        <w:rPr>
          <w:bCs/>
        </w:rPr>
        <w:t>anities</w:t>
      </w:r>
      <w:r>
        <w:rPr>
          <w:bCs/>
        </w:rPr>
        <w:t xml:space="preserve"> disciplines.  The two years that we </w:t>
      </w:r>
      <w:r w:rsidR="00437B21">
        <w:rPr>
          <w:bCs/>
        </w:rPr>
        <w:t>chose</w:t>
      </w:r>
      <w:r>
        <w:rPr>
          <w:bCs/>
        </w:rPr>
        <w:t xml:space="preserve"> to compare – are they flukes? I think we need to look at a succession of years. I’m </w:t>
      </w:r>
      <w:r w:rsidR="00437B21">
        <w:rPr>
          <w:bCs/>
        </w:rPr>
        <w:t>frustrated</w:t>
      </w:r>
      <w:r>
        <w:rPr>
          <w:bCs/>
        </w:rPr>
        <w:t>.</w:t>
      </w:r>
    </w:p>
    <w:p w14:paraId="3FEFF2EF" w14:textId="02EBB6D5" w:rsidR="005578F2" w:rsidRDefault="003900A3" w:rsidP="00303BCC">
      <w:pPr>
        <w:numPr>
          <w:ilvl w:val="0"/>
          <w:numId w:val="22"/>
        </w:numPr>
        <w:tabs>
          <w:tab w:val="left" w:pos="360"/>
          <w:tab w:val="left" w:pos="720"/>
        </w:tabs>
        <w:adjustRightInd w:val="0"/>
        <w:rPr>
          <w:bCs/>
        </w:rPr>
      </w:pPr>
      <w:r>
        <w:rPr>
          <w:bCs/>
        </w:rPr>
        <w:t xml:space="preserve">Gordy Brown: </w:t>
      </w:r>
      <w:r w:rsidR="00464D27">
        <w:rPr>
          <w:bCs/>
        </w:rPr>
        <w:t>M</w:t>
      </w:r>
      <w:r w:rsidR="005578F2">
        <w:rPr>
          <w:bCs/>
        </w:rPr>
        <w:t>y answer to the first question is no, and to th</w:t>
      </w:r>
      <w:r>
        <w:rPr>
          <w:bCs/>
        </w:rPr>
        <w:t xml:space="preserve">e second, an emphatic yes.  We </w:t>
      </w:r>
      <w:r w:rsidR="005578F2">
        <w:rPr>
          <w:bCs/>
        </w:rPr>
        <w:t xml:space="preserve">all need to believe in </w:t>
      </w:r>
      <w:r>
        <w:rPr>
          <w:bCs/>
        </w:rPr>
        <w:t xml:space="preserve">our </w:t>
      </w:r>
      <w:r w:rsidR="004F4F06">
        <w:rPr>
          <w:bCs/>
        </w:rPr>
        <w:t>Common Curriculum</w:t>
      </w:r>
      <w:r>
        <w:rPr>
          <w:bCs/>
        </w:rPr>
        <w:t>.  T</w:t>
      </w:r>
      <w:r w:rsidR="005578F2">
        <w:rPr>
          <w:bCs/>
        </w:rPr>
        <w:t xml:space="preserve">o question 3, I see it as the most </w:t>
      </w:r>
      <w:r w:rsidR="00437B21">
        <w:rPr>
          <w:bCs/>
        </w:rPr>
        <w:t>important</w:t>
      </w:r>
      <w:r w:rsidR="005578F2">
        <w:rPr>
          <w:bCs/>
        </w:rPr>
        <w:t xml:space="preserve"> thing we can do.  A </w:t>
      </w:r>
      <w:r w:rsidR="00437B21">
        <w:rPr>
          <w:bCs/>
        </w:rPr>
        <w:t>student can</w:t>
      </w:r>
      <w:r w:rsidR="005578F2">
        <w:rPr>
          <w:bCs/>
        </w:rPr>
        <w:t xml:space="preserve"> major in Biology </w:t>
      </w:r>
      <w:r w:rsidR="00437B21">
        <w:rPr>
          <w:bCs/>
        </w:rPr>
        <w:t>anywhere</w:t>
      </w:r>
      <w:r w:rsidR="005578F2">
        <w:rPr>
          <w:bCs/>
        </w:rPr>
        <w:t xml:space="preserve">, but I don’t think they can get an idealistic version of a liberal arts </w:t>
      </w:r>
      <w:r w:rsidR="00437B21">
        <w:rPr>
          <w:bCs/>
        </w:rPr>
        <w:t>education anywhere.</w:t>
      </w:r>
      <w:r w:rsidR="005578F2">
        <w:rPr>
          <w:bCs/>
        </w:rPr>
        <w:t xml:space="preserve">  </w:t>
      </w:r>
      <w:r w:rsidR="00437B21">
        <w:rPr>
          <w:bCs/>
        </w:rPr>
        <w:t>That</w:t>
      </w:r>
      <w:r w:rsidR="005578F2">
        <w:rPr>
          <w:bCs/>
        </w:rPr>
        <w:t xml:space="preserve"> would distinguish us if we did it well.</w:t>
      </w:r>
    </w:p>
    <w:p w14:paraId="7347926A" w14:textId="77777777" w:rsidR="005578F2" w:rsidRDefault="005578F2" w:rsidP="00303BCC">
      <w:pPr>
        <w:numPr>
          <w:ilvl w:val="0"/>
          <w:numId w:val="22"/>
        </w:numPr>
        <w:tabs>
          <w:tab w:val="left" w:pos="360"/>
          <w:tab w:val="left" w:pos="720"/>
        </w:tabs>
        <w:adjustRightInd w:val="0"/>
        <w:rPr>
          <w:bCs/>
        </w:rPr>
      </w:pPr>
      <w:r>
        <w:rPr>
          <w:bCs/>
        </w:rPr>
        <w:t xml:space="preserve">Rene: I </w:t>
      </w:r>
      <w:r w:rsidR="00437B21">
        <w:rPr>
          <w:bCs/>
        </w:rPr>
        <w:t>obviously</w:t>
      </w:r>
      <w:r>
        <w:rPr>
          <w:bCs/>
        </w:rPr>
        <w:t xml:space="preserve"> feel that we need to be very careful with the Phil</w:t>
      </w:r>
      <w:r w:rsidR="003900A3">
        <w:rPr>
          <w:bCs/>
        </w:rPr>
        <w:t>osophy</w:t>
      </w:r>
      <w:r>
        <w:rPr>
          <w:bCs/>
        </w:rPr>
        <w:t xml:space="preserve"> dep</w:t>
      </w:r>
      <w:r w:rsidR="003900A3">
        <w:rPr>
          <w:bCs/>
        </w:rPr>
        <w:t>artmen</w:t>
      </w:r>
      <w:r>
        <w:rPr>
          <w:bCs/>
        </w:rPr>
        <w:t xml:space="preserve">t to get students involved, but </w:t>
      </w:r>
      <w:r w:rsidR="00437B21">
        <w:rPr>
          <w:bCs/>
        </w:rPr>
        <w:t xml:space="preserve">at </w:t>
      </w:r>
      <w:r>
        <w:rPr>
          <w:bCs/>
        </w:rPr>
        <w:t>the foundation</w:t>
      </w:r>
      <w:r w:rsidR="00437B21">
        <w:rPr>
          <w:bCs/>
        </w:rPr>
        <w:t>,</w:t>
      </w:r>
      <w:r>
        <w:rPr>
          <w:bCs/>
        </w:rPr>
        <w:t xml:space="preserve"> we are dealing with turf battles</w:t>
      </w:r>
      <w:r w:rsidR="00437B21">
        <w:rPr>
          <w:bCs/>
        </w:rPr>
        <w:t>—that people</w:t>
      </w:r>
      <w:r>
        <w:rPr>
          <w:bCs/>
        </w:rPr>
        <w:t xml:space="preserve"> </w:t>
      </w:r>
      <w:r w:rsidR="00437B21">
        <w:rPr>
          <w:bCs/>
        </w:rPr>
        <w:t>want</w:t>
      </w:r>
      <w:r>
        <w:rPr>
          <w:bCs/>
        </w:rPr>
        <w:t xml:space="preserve"> something for their own dep</w:t>
      </w:r>
      <w:r w:rsidR="003900A3">
        <w:rPr>
          <w:bCs/>
        </w:rPr>
        <w:t>artmen</w:t>
      </w:r>
      <w:r>
        <w:rPr>
          <w:bCs/>
        </w:rPr>
        <w:t>t</w:t>
      </w:r>
      <w:r w:rsidR="003900A3">
        <w:rPr>
          <w:bCs/>
        </w:rPr>
        <w:t>,</w:t>
      </w:r>
      <w:r>
        <w:rPr>
          <w:bCs/>
        </w:rPr>
        <w:t xml:space="preserve"> and to hell with the rest. Going through the argument</w:t>
      </w:r>
      <w:r w:rsidR="007564B1">
        <w:rPr>
          <w:bCs/>
        </w:rPr>
        <w:t xml:space="preserve">s about </w:t>
      </w:r>
      <w:r>
        <w:rPr>
          <w:bCs/>
        </w:rPr>
        <w:t>change</w:t>
      </w:r>
      <w:r w:rsidR="007564B1">
        <w:rPr>
          <w:bCs/>
        </w:rPr>
        <w:t>s</w:t>
      </w:r>
      <w:r>
        <w:rPr>
          <w:bCs/>
        </w:rPr>
        <w:t xml:space="preserve"> to th</w:t>
      </w:r>
      <w:r w:rsidR="007564B1">
        <w:rPr>
          <w:bCs/>
        </w:rPr>
        <w:t>is</w:t>
      </w:r>
      <w:r>
        <w:rPr>
          <w:bCs/>
        </w:rPr>
        <w:t xml:space="preserve"> </w:t>
      </w:r>
      <w:r w:rsidR="004F4F06">
        <w:rPr>
          <w:bCs/>
        </w:rPr>
        <w:t>Co</w:t>
      </w:r>
      <w:r w:rsidR="007564B1">
        <w:rPr>
          <w:bCs/>
        </w:rPr>
        <w:t>mmon</w:t>
      </w:r>
      <w:r w:rsidR="004F4F06">
        <w:rPr>
          <w:bCs/>
        </w:rPr>
        <w:t xml:space="preserve"> Curriculum</w:t>
      </w:r>
      <w:r>
        <w:rPr>
          <w:bCs/>
        </w:rPr>
        <w:t xml:space="preserve"> – so much was double majors, minors, etc. </w:t>
      </w:r>
      <w:r w:rsidR="007564B1">
        <w:rPr>
          <w:bCs/>
        </w:rPr>
        <w:t xml:space="preserve">– unless </w:t>
      </w:r>
      <w:r>
        <w:rPr>
          <w:bCs/>
        </w:rPr>
        <w:t xml:space="preserve">the </w:t>
      </w:r>
      <w:r w:rsidR="00437B21">
        <w:rPr>
          <w:bCs/>
        </w:rPr>
        <w:t>whole</w:t>
      </w:r>
      <w:r>
        <w:rPr>
          <w:bCs/>
        </w:rPr>
        <w:t xml:space="preserve"> fac</w:t>
      </w:r>
      <w:r w:rsidR="003900A3">
        <w:rPr>
          <w:bCs/>
        </w:rPr>
        <w:t>ulty</w:t>
      </w:r>
      <w:r>
        <w:rPr>
          <w:bCs/>
        </w:rPr>
        <w:t xml:space="preserve"> is </w:t>
      </w:r>
      <w:r w:rsidR="00437B21">
        <w:rPr>
          <w:bCs/>
        </w:rPr>
        <w:t>committed</w:t>
      </w:r>
      <w:r>
        <w:rPr>
          <w:bCs/>
        </w:rPr>
        <w:t xml:space="preserve"> to saying no, stop, don’t try to get a double major, triple major, etc. </w:t>
      </w:r>
      <w:r w:rsidR="00437B21">
        <w:rPr>
          <w:bCs/>
        </w:rPr>
        <w:t>But</w:t>
      </w:r>
      <w:r>
        <w:rPr>
          <w:bCs/>
        </w:rPr>
        <w:t xml:space="preserve"> we are so engaged</w:t>
      </w:r>
      <w:r w:rsidR="00437B21">
        <w:rPr>
          <w:bCs/>
        </w:rPr>
        <w:t xml:space="preserve"> </w:t>
      </w:r>
      <w:r>
        <w:rPr>
          <w:bCs/>
        </w:rPr>
        <w:t xml:space="preserve">in turf </w:t>
      </w:r>
      <w:r w:rsidR="00437B21">
        <w:rPr>
          <w:bCs/>
        </w:rPr>
        <w:t>battles</w:t>
      </w:r>
      <w:r>
        <w:rPr>
          <w:bCs/>
        </w:rPr>
        <w:t xml:space="preserve"> that we don’t look at the whole institution.</w:t>
      </w:r>
    </w:p>
    <w:p w14:paraId="1BC8D350" w14:textId="77777777" w:rsidR="005578F2" w:rsidRDefault="00437B21" w:rsidP="00303BCC">
      <w:pPr>
        <w:numPr>
          <w:ilvl w:val="0"/>
          <w:numId w:val="22"/>
        </w:numPr>
        <w:tabs>
          <w:tab w:val="left" w:pos="360"/>
          <w:tab w:val="left" w:pos="720"/>
        </w:tabs>
        <w:adjustRightInd w:val="0"/>
        <w:rPr>
          <w:bCs/>
        </w:rPr>
      </w:pPr>
      <w:r>
        <w:rPr>
          <w:bCs/>
        </w:rPr>
        <w:t>Wendy: I have been reading</w:t>
      </w:r>
      <w:r w:rsidR="005578F2">
        <w:rPr>
          <w:bCs/>
        </w:rPr>
        <w:t xml:space="preserve"> the </w:t>
      </w:r>
      <w:r w:rsidR="005578F2" w:rsidRPr="00B72274">
        <w:rPr>
          <w:bCs/>
        </w:rPr>
        <w:t xml:space="preserve">Teagle </w:t>
      </w:r>
      <w:r w:rsidR="003D5BAB" w:rsidRPr="00B72274">
        <w:rPr>
          <w:bCs/>
        </w:rPr>
        <w:t>R</w:t>
      </w:r>
      <w:r w:rsidR="005578F2" w:rsidRPr="00B72274">
        <w:rPr>
          <w:bCs/>
        </w:rPr>
        <w:t xml:space="preserve">eport </w:t>
      </w:r>
      <w:r w:rsidR="005578F2">
        <w:rPr>
          <w:bCs/>
        </w:rPr>
        <w:t>on</w:t>
      </w:r>
      <w:r>
        <w:rPr>
          <w:bCs/>
        </w:rPr>
        <w:t xml:space="preserve"> </w:t>
      </w:r>
      <w:r w:rsidR="005578F2">
        <w:rPr>
          <w:bCs/>
        </w:rPr>
        <w:t xml:space="preserve">double majors, saying that students that tend to do them don’t take </w:t>
      </w:r>
      <w:r>
        <w:rPr>
          <w:bCs/>
        </w:rPr>
        <w:t>proportionately</w:t>
      </w:r>
      <w:r w:rsidR="005578F2">
        <w:rPr>
          <w:bCs/>
        </w:rPr>
        <w:t xml:space="preserve"> longer to </w:t>
      </w:r>
      <w:r w:rsidR="003D5BAB">
        <w:rPr>
          <w:bCs/>
        </w:rPr>
        <w:t>graduate;</w:t>
      </w:r>
      <w:r w:rsidR="005578F2">
        <w:rPr>
          <w:bCs/>
        </w:rPr>
        <w:t xml:space="preserve"> different </w:t>
      </w:r>
      <w:r>
        <w:rPr>
          <w:bCs/>
        </w:rPr>
        <w:t>institutions</w:t>
      </w:r>
      <w:r w:rsidR="005578F2">
        <w:rPr>
          <w:bCs/>
        </w:rPr>
        <w:t xml:space="preserve"> of various sizes </w:t>
      </w:r>
      <w:r>
        <w:rPr>
          <w:bCs/>
        </w:rPr>
        <w:t>suggest</w:t>
      </w:r>
      <w:r w:rsidR="005578F2">
        <w:rPr>
          <w:bCs/>
        </w:rPr>
        <w:t xml:space="preserve"> that </w:t>
      </w:r>
      <w:r>
        <w:rPr>
          <w:bCs/>
        </w:rPr>
        <w:t>students</w:t>
      </w:r>
      <w:r w:rsidR="005578F2">
        <w:rPr>
          <w:bCs/>
        </w:rPr>
        <w:t xml:space="preserve"> are better able to go out into the </w:t>
      </w:r>
      <w:r>
        <w:rPr>
          <w:bCs/>
        </w:rPr>
        <w:t>world</w:t>
      </w:r>
      <w:r w:rsidR="005578F2">
        <w:rPr>
          <w:bCs/>
        </w:rPr>
        <w:t xml:space="preserve">, connect different disciplines, etc.  </w:t>
      </w:r>
      <w:r w:rsidR="00464D27">
        <w:rPr>
          <w:bCs/>
        </w:rPr>
        <w:t xml:space="preserve">As an example, in the foreign languages students almost always have a double major. </w:t>
      </w:r>
      <w:r>
        <w:rPr>
          <w:bCs/>
        </w:rPr>
        <w:t>It’s</w:t>
      </w:r>
      <w:r w:rsidR="005578F2">
        <w:rPr>
          <w:bCs/>
        </w:rPr>
        <w:t xml:space="preserve"> a complicated report, but I don’t think </w:t>
      </w:r>
      <w:r>
        <w:rPr>
          <w:bCs/>
        </w:rPr>
        <w:t>double majors are</w:t>
      </w:r>
      <w:r w:rsidR="005578F2">
        <w:rPr>
          <w:bCs/>
        </w:rPr>
        <w:t xml:space="preserve"> </w:t>
      </w:r>
      <w:r>
        <w:rPr>
          <w:bCs/>
        </w:rPr>
        <w:t>necessarily</w:t>
      </w:r>
      <w:r w:rsidR="005578F2">
        <w:rPr>
          <w:bCs/>
        </w:rPr>
        <w:t xml:space="preserve"> the problem here. Turf battles </w:t>
      </w:r>
      <w:r w:rsidR="003900A3">
        <w:rPr>
          <w:bCs/>
        </w:rPr>
        <w:t>aside,</w:t>
      </w:r>
      <w:r w:rsidR="005578F2">
        <w:rPr>
          <w:bCs/>
        </w:rPr>
        <w:t xml:space="preserve"> there are things we do agree are important to </w:t>
      </w:r>
      <w:r w:rsidR="003900A3">
        <w:rPr>
          <w:bCs/>
        </w:rPr>
        <w:t>our</w:t>
      </w:r>
      <w:r w:rsidR="005578F2">
        <w:rPr>
          <w:bCs/>
        </w:rPr>
        <w:t xml:space="preserve"> </w:t>
      </w:r>
      <w:r>
        <w:rPr>
          <w:bCs/>
        </w:rPr>
        <w:t>students</w:t>
      </w:r>
      <w:r w:rsidR="005578F2">
        <w:rPr>
          <w:bCs/>
        </w:rPr>
        <w:t xml:space="preserve">, and they have to </w:t>
      </w:r>
      <w:r>
        <w:rPr>
          <w:bCs/>
        </w:rPr>
        <w:t>be able</w:t>
      </w:r>
      <w:r w:rsidR="005578F2">
        <w:rPr>
          <w:bCs/>
        </w:rPr>
        <w:t xml:space="preserve"> to </w:t>
      </w:r>
      <w:r>
        <w:rPr>
          <w:bCs/>
        </w:rPr>
        <w:t>express</w:t>
      </w:r>
      <w:r w:rsidR="005578F2">
        <w:rPr>
          <w:bCs/>
        </w:rPr>
        <w:t xml:space="preserve"> themselves in papers and in the work they do in math.</w:t>
      </w:r>
    </w:p>
    <w:p w14:paraId="025F5FA2" w14:textId="32DCBF87" w:rsidR="005578F2" w:rsidRDefault="005578F2" w:rsidP="00303BCC">
      <w:pPr>
        <w:numPr>
          <w:ilvl w:val="0"/>
          <w:numId w:val="22"/>
        </w:numPr>
        <w:tabs>
          <w:tab w:val="left" w:pos="360"/>
          <w:tab w:val="left" w:pos="720"/>
        </w:tabs>
        <w:adjustRightInd w:val="0"/>
        <w:rPr>
          <w:bCs/>
        </w:rPr>
      </w:pPr>
      <w:r>
        <w:rPr>
          <w:bCs/>
        </w:rPr>
        <w:t xml:space="preserve">Mark Thamert: I am </w:t>
      </w:r>
      <w:r w:rsidR="00437B21">
        <w:rPr>
          <w:bCs/>
        </w:rPr>
        <w:t>concerned</w:t>
      </w:r>
      <w:r>
        <w:rPr>
          <w:bCs/>
        </w:rPr>
        <w:t xml:space="preserve"> </w:t>
      </w:r>
      <w:r w:rsidR="000B039D">
        <w:rPr>
          <w:bCs/>
        </w:rPr>
        <w:t xml:space="preserve">that, </w:t>
      </w:r>
      <w:r>
        <w:rPr>
          <w:bCs/>
        </w:rPr>
        <w:t>since</w:t>
      </w:r>
      <w:r w:rsidR="00437B21">
        <w:rPr>
          <w:bCs/>
        </w:rPr>
        <w:t xml:space="preserve"> the loss of the flags and the Judeo-Christian</w:t>
      </w:r>
      <w:r>
        <w:rPr>
          <w:bCs/>
        </w:rPr>
        <w:t xml:space="preserve"> </w:t>
      </w:r>
      <w:r w:rsidR="00437B21">
        <w:rPr>
          <w:bCs/>
        </w:rPr>
        <w:t>Heritage</w:t>
      </w:r>
      <w:r>
        <w:rPr>
          <w:bCs/>
        </w:rPr>
        <w:t xml:space="preserve"> </w:t>
      </w:r>
      <w:r w:rsidR="00437B21">
        <w:rPr>
          <w:bCs/>
        </w:rPr>
        <w:t>taught</w:t>
      </w:r>
      <w:r>
        <w:rPr>
          <w:bCs/>
        </w:rPr>
        <w:t xml:space="preserve"> by fac</w:t>
      </w:r>
      <w:r w:rsidR="003900A3">
        <w:rPr>
          <w:bCs/>
        </w:rPr>
        <w:t xml:space="preserve">ulty across the curriculum, </w:t>
      </w:r>
      <w:r>
        <w:rPr>
          <w:bCs/>
        </w:rPr>
        <w:t>we are also taking away prof</w:t>
      </w:r>
      <w:r w:rsidR="003900A3">
        <w:rPr>
          <w:bCs/>
        </w:rPr>
        <w:t>essional</w:t>
      </w:r>
      <w:r>
        <w:rPr>
          <w:bCs/>
        </w:rPr>
        <w:t xml:space="preserve"> development </w:t>
      </w:r>
      <w:r w:rsidR="000B039D">
        <w:rPr>
          <w:bCs/>
        </w:rPr>
        <w:t xml:space="preserve">opportunities </w:t>
      </w:r>
      <w:r>
        <w:rPr>
          <w:bCs/>
        </w:rPr>
        <w:t xml:space="preserve">among our colleagues. The </w:t>
      </w:r>
      <w:r w:rsidR="003900A3">
        <w:rPr>
          <w:bCs/>
        </w:rPr>
        <w:t>faculty</w:t>
      </w:r>
      <w:r>
        <w:rPr>
          <w:bCs/>
        </w:rPr>
        <w:t xml:space="preserve"> member had to have strong </w:t>
      </w:r>
      <w:r w:rsidR="000B039D">
        <w:rPr>
          <w:bCs/>
        </w:rPr>
        <w:t xml:space="preserve">professional </w:t>
      </w:r>
      <w:r>
        <w:rPr>
          <w:bCs/>
        </w:rPr>
        <w:t xml:space="preserve">development to </w:t>
      </w:r>
      <w:r w:rsidR="007564B1">
        <w:rPr>
          <w:bCs/>
        </w:rPr>
        <w:t>create</w:t>
      </w:r>
      <w:r>
        <w:rPr>
          <w:bCs/>
        </w:rPr>
        <w:t xml:space="preserve"> courses in </w:t>
      </w:r>
      <w:r w:rsidR="000B039D">
        <w:rPr>
          <w:bCs/>
        </w:rPr>
        <w:t>G</w:t>
      </w:r>
      <w:r>
        <w:rPr>
          <w:bCs/>
        </w:rPr>
        <w:t xml:space="preserve">ender, etc.  </w:t>
      </w:r>
      <w:r w:rsidR="003900A3">
        <w:rPr>
          <w:bCs/>
        </w:rPr>
        <w:t>We</w:t>
      </w:r>
      <w:r w:rsidR="00B72274">
        <w:rPr>
          <w:bCs/>
        </w:rPr>
        <w:t xml:space="preserve"> concentrated the Judeo-</w:t>
      </w:r>
      <w:r>
        <w:rPr>
          <w:bCs/>
        </w:rPr>
        <w:t>Ch</w:t>
      </w:r>
      <w:r w:rsidR="003900A3">
        <w:rPr>
          <w:bCs/>
        </w:rPr>
        <w:t xml:space="preserve">ristian </w:t>
      </w:r>
      <w:r w:rsidR="000B039D">
        <w:rPr>
          <w:bCs/>
        </w:rPr>
        <w:t xml:space="preserve">component </w:t>
      </w:r>
      <w:r w:rsidR="003900A3">
        <w:rPr>
          <w:bCs/>
        </w:rPr>
        <w:t>into the T</w:t>
      </w:r>
      <w:r>
        <w:rPr>
          <w:bCs/>
        </w:rPr>
        <w:t>heology dep</w:t>
      </w:r>
      <w:r w:rsidR="003900A3">
        <w:rPr>
          <w:bCs/>
        </w:rPr>
        <w:t>artmen</w:t>
      </w:r>
      <w:r w:rsidR="000B039D">
        <w:rPr>
          <w:bCs/>
        </w:rPr>
        <w:t xml:space="preserve">t and </w:t>
      </w:r>
      <w:r w:rsidR="00464D27">
        <w:rPr>
          <w:bCs/>
        </w:rPr>
        <w:t>Ethics</w:t>
      </w:r>
      <w:r>
        <w:rPr>
          <w:bCs/>
        </w:rPr>
        <w:t xml:space="preserve"> </w:t>
      </w:r>
      <w:r w:rsidR="000B039D">
        <w:rPr>
          <w:bCs/>
        </w:rPr>
        <w:t>mostly</w:t>
      </w:r>
      <w:r>
        <w:rPr>
          <w:bCs/>
        </w:rPr>
        <w:t xml:space="preserve"> into the </w:t>
      </w:r>
      <w:r w:rsidR="000B039D">
        <w:rPr>
          <w:bCs/>
        </w:rPr>
        <w:t>Philosophy</w:t>
      </w:r>
      <w:r>
        <w:rPr>
          <w:bCs/>
        </w:rPr>
        <w:t xml:space="preserve"> dep</w:t>
      </w:r>
      <w:r w:rsidR="000B039D">
        <w:rPr>
          <w:bCs/>
        </w:rPr>
        <w:t>artmen</w:t>
      </w:r>
      <w:r>
        <w:rPr>
          <w:bCs/>
        </w:rPr>
        <w:t>t</w:t>
      </w:r>
      <w:r w:rsidR="000B039D">
        <w:rPr>
          <w:bCs/>
        </w:rPr>
        <w:t>,</w:t>
      </w:r>
      <w:r>
        <w:rPr>
          <w:bCs/>
        </w:rPr>
        <w:t xml:space="preserve"> and I think we lost ownership in</w:t>
      </w:r>
      <w:r w:rsidR="000B039D">
        <w:rPr>
          <w:bCs/>
        </w:rPr>
        <w:t xml:space="preserve"> that</w:t>
      </w:r>
      <w:r>
        <w:rPr>
          <w:bCs/>
        </w:rPr>
        <w:t xml:space="preserve"> process.</w:t>
      </w:r>
    </w:p>
    <w:p w14:paraId="1FE48CD7" w14:textId="77777777" w:rsidR="005578F2" w:rsidRDefault="00656D27" w:rsidP="00303BCC">
      <w:pPr>
        <w:numPr>
          <w:ilvl w:val="0"/>
          <w:numId w:val="22"/>
        </w:numPr>
        <w:tabs>
          <w:tab w:val="left" w:pos="360"/>
          <w:tab w:val="left" w:pos="720"/>
        </w:tabs>
        <w:adjustRightInd w:val="0"/>
        <w:rPr>
          <w:bCs/>
        </w:rPr>
      </w:pPr>
      <w:r>
        <w:rPr>
          <w:bCs/>
        </w:rPr>
        <w:lastRenderedPageBreak/>
        <w:t>Ben</w:t>
      </w:r>
      <w:r w:rsidR="00437B21">
        <w:rPr>
          <w:bCs/>
        </w:rPr>
        <w:t>: A</w:t>
      </w:r>
      <w:r w:rsidR="005578F2">
        <w:rPr>
          <w:bCs/>
        </w:rPr>
        <w:t xml:space="preserve">t some level we need to have shared </w:t>
      </w:r>
      <w:r w:rsidR="00437B21">
        <w:rPr>
          <w:bCs/>
        </w:rPr>
        <w:t>ownership</w:t>
      </w:r>
      <w:r w:rsidR="005578F2">
        <w:rPr>
          <w:bCs/>
        </w:rPr>
        <w:t xml:space="preserve">, but I don’t think it’s possible at the </w:t>
      </w:r>
      <w:r w:rsidR="000B039D">
        <w:rPr>
          <w:bCs/>
        </w:rPr>
        <w:t>specific</w:t>
      </w:r>
      <w:r w:rsidR="005578F2">
        <w:rPr>
          <w:bCs/>
        </w:rPr>
        <w:t xml:space="preserve"> </w:t>
      </w:r>
      <w:r w:rsidR="000B039D">
        <w:rPr>
          <w:bCs/>
        </w:rPr>
        <w:t>level</w:t>
      </w:r>
      <w:r w:rsidR="005578F2">
        <w:rPr>
          <w:bCs/>
        </w:rPr>
        <w:t xml:space="preserve">. We won’t ever all agree on lots </w:t>
      </w:r>
      <w:r w:rsidR="003900A3">
        <w:rPr>
          <w:bCs/>
        </w:rPr>
        <w:t>and lots</w:t>
      </w:r>
      <w:r w:rsidR="005578F2">
        <w:rPr>
          <w:bCs/>
        </w:rPr>
        <w:t xml:space="preserve"> of parts. If we think it at least marginally </w:t>
      </w:r>
      <w:r w:rsidR="000B039D">
        <w:rPr>
          <w:bCs/>
        </w:rPr>
        <w:t>accomplishes</w:t>
      </w:r>
      <w:r w:rsidR="005578F2">
        <w:rPr>
          <w:bCs/>
        </w:rPr>
        <w:t xml:space="preserve"> it</w:t>
      </w:r>
      <w:r w:rsidR="000B039D">
        <w:rPr>
          <w:bCs/>
        </w:rPr>
        <w:t>,</w:t>
      </w:r>
      <w:r w:rsidR="005578F2">
        <w:rPr>
          <w:bCs/>
        </w:rPr>
        <w:t xml:space="preserve"> that’s a</w:t>
      </w:r>
      <w:r w:rsidR="003900A3">
        <w:rPr>
          <w:bCs/>
        </w:rPr>
        <w:t xml:space="preserve"> </w:t>
      </w:r>
      <w:r w:rsidR="000B039D">
        <w:rPr>
          <w:bCs/>
        </w:rPr>
        <w:t>reasonable</w:t>
      </w:r>
      <w:r w:rsidR="005578F2">
        <w:rPr>
          <w:bCs/>
        </w:rPr>
        <w:t xml:space="preserve"> goal.</w:t>
      </w:r>
    </w:p>
    <w:p w14:paraId="1DFBD66C" w14:textId="77777777" w:rsidR="005578F2" w:rsidRPr="00586263" w:rsidRDefault="005578F2" w:rsidP="00303BCC">
      <w:pPr>
        <w:numPr>
          <w:ilvl w:val="0"/>
          <w:numId w:val="22"/>
        </w:numPr>
        <w:tabs>
          <w:tab w:val="left" w:pos="360"/>
          <w:tab w:val="left" w:pos="720"/>
        </w:tabs>
        <w:adjustRightInd w:val="0"/>
        <w:rPr>
          <w:bCs/>
        </w:rPr>
      </w:pPr>
      <w:r>
        <w:rPr>
          <w:bCs/>
        </w:rPr>
        <w:t>Tom Sibl</w:t>
      </w:r>
      <w:r w:rsidR="00437B21">
        <w:rPr>
          <w:bCs/>
        </w:rPr>
        <w:t>e</w:t>
      </w:r>
      <w:r>
        <w:rPr>
          <w:bCs/>
        </w:rPr>
        <w:t>y: I remember when we talked of everyone teaching one book in common.  We couldn’t agree</w:t>
      </w:r>
      <w:r w:rsidR="000B039D">
        <w:rPr>
          <w:bCs/>
        </w:rPr>
        <w:t xml:space="preserve"> on that;</w:t>
      </w:r>
      <w:r>
        <w:rPr>
          <w:bCs/>
        </w:rPr>
        <w:t xml:space="preserve"> we are way too independent.</w:t>
      </w:r>
      <w:r w:rsidR="000B039D">
        <w:rPr>
          <w:bCs/>
        </w:rPr>
        <w:t xml:space="preserve">  The common</w:t>
      </w:r>
      <w:r w:rsidR="003900A3">
        <w:rPr>
          <w:bCs/>
        </w:rPr>
        <w:t xml:space="preserve">ness isn’t because </w:t>
      </w:r>
      <w:r>
        <w:rPr>
          <w:bCs/>
        </w:rPr>
        <w:t>of content, it’s because of attitude</w:t>
      </w:r>
      <w:r w:rsidR="000B039D">
        <w:rPr>
          <w:bCs/>
        </w:rPr>
        <w:t>, h</w:t>
      </w:r>
      <w:r>
        <w:rPr>
          <w:bCs/>
        </w:rPr>
        <w:t>ow we teach each of our courses</w:t>
      </w:r>
      <w:r w:rsidR="000B039D">
        <w:rPr>
          <w:bCs/>
        </w:rPr>
        <w:t>.  I</w:t>
      </w:r>
      <w:r>
        <w:rPr>
          <w:bCs/>
        </w:rPr>
        <w:t xml:space="preserve"> teach math as a liberal art. Lots</w:t>
      </w:r>
      <w:r w:rsidR="003900A3">
        <w:rPr>
          <w:bCs/>
        </w:rPr>
        <w:t xml:space="preserve"> of places can teach computer science</w:t>
      </w:r>
      <w:r>
        <w:rPr>
          <w:bCs/>
        </w:rPr>
        <w:t xml:space="preserve"> as a </w:t>
      </w:r>
      <w:r w:rsidR="003900A3">
        <w:rPr>
          <w:bCs/>
        </w:rPr>
        <w:t>technical</w:t>
      </w:r>
      <w:r>
        <w:rPr>
          <w:bCs/>
        </w:rPr>
        <w:t xml:space="preserve"> course, but we work really hard to teach them as a </w:t>
      </w:r>
      <w:r w:rsidR="003900A3">
        <w:rPr>
          <w:bCs/>
        </w:rPr>
        <w:t>liberal</w:t>
      </w:r>
      <w:r>
        <w:rPr>
          <w:bCs/>
        </w:rPr>
        <w:t xml:space="preserve"> art.  We have things in </w:t>
      </w:r>
      <w:r w:rsidRPr="00586263">
        <w:rPr>
          <w:bCs/>
        </w:rPr>
        <w:t>co</w:t>
      </w:r>
      <w:r w:rsidR="003900A3" w:rsidRPr="00586263">
        <w:rPr>
          <w:bCs/>
        </w:rPr>
        <w:t>mmon, but we are way too independent</w:t>
      </w:r>
      <w:r w:rsidRPr="00586263">
        <w:rPr>
          <w:bCs/>
        </w:rPr>
        <w:t xml:space="preserve"> to have a common </w:t>
      </w:r>
      <w:r w:rsidR="003900A3" w:rsidRPr="00586263">
        <w:rPr>
          <w:bCs/>
        </w:rPr>
        <w:t>curriculum.</w:t>
      </w:r>
    </w:p>
    <w:p w14:paraId="615DAE32" w14:textId="77777777" w:rsidR="005578F2" w:rsidRPr="00586263" w:rsidRDefault="005578F2" w:rsidP="00303BCC">
      <w:pPr>
        <w:numPr>
          <w:ilvl w:val="0"/>
          <w:numId w:val="22"/>
        </w:numPr>
        <w:tabs>
          <w:tab w:val="left" w:pos="360"/>
          <w:tab w:val="left" w:pos="720"/>
        </w:tabs>
        <w:adjustRightInd w:val="0"/>
        <w:rPr>
          <w:bCs/>
        </w:rPr>
      </w:pPr>
      <w:r w:rsidRPr="00586263">
        <w:rPr>
          <w:bCs/>
        </w:rPr>
        <w:t>Greg: Scott J</w:t>
      </w:r>
      <w:r w:rsidR="000B039D" w:rsidRPr="00586263">
        <w:rPr>
          <w:bCs/>
        </w:rPr>
        <w:t>ohnson</w:t>
      </w:r>
      <w:r w:rsidRPr="00586263">
        <w:rPr>
          <w:bCs/>
        </w:rPr>
        <w:t xml:space="preserve"> asked how many of us were here when we voted in</w:t>
      </w:r>
      <w:r w:rsidR="000B039D" w:rsidRPr="00586263">
        <w:rPr>
          <w:bCs/>
        </w:rPr>
        <w:t xml:space="preserve"> t</w:t>
      </w:r>
      <w:r w:rsidRPr="00586263">
        <w:rPr>
          <w:bCs/>
        </w:rPr>
        <w:t>he</w:t>
      </w:r>
      <w:r w:rsidR="000B039D" w:rsidRPr="00586263">
        <w:rPr>
          <w:bCs/>
        </w:rPr>
        <w:t xml:space="preserve"> </w:t>
      </w:r>
      <w:r w:rsidR="004F4F06" w:rsidRPr="00586263">
        <w:rPr>
          <w:bCs/>
        </w:rPr>
        <w:t>Common Curriculum</w:t>
      </w:r>
      <w:r w:rsidRPr="00586263">
        <w:rPr>
          <w:bCs/>
        </w:rPr>
        <w:t>.  Most o</w:t>
      </w:r>
      <w:r w:rsidR="003D5BAB" w:rsidRPr="00586263">
        <w:rPr>
          <w:bCs/>
        </w:rPr>
        <w:t xml:space="preserve">f the people now executing the </w:t>
      </w:r>
      <w:r w:rsidR="009B521C" w:rsidRPr="00586263">
        <w:rPr>
          <w:bCs/>
        </w:rPr>
        <w:t>curriculum</w:t>
      </w:r>
      <w:r w:rsidRPr="00586263">
        <w:rPr>
          <w:bCs/>
        </w:rPr>
        <w:t xml:space="preserve"> weren’t the ones who created it.  As we </w:t>
      </w:r>
      <w:r w:rsidR="003D5BAB" w:rsidRPr="00586263">
        <w:rPr>
          <w:bCs/>
        </w:rPr>
        <w:t>listen,</w:t>
      </w:r>
      <w:r w:rsidRPr="00586263">
        <w:rPr>
          <w:bCs/>
        </w:rPr>
        <w:t xml:space="preserve"> </w:t>
      </w:r>
      <w:r w:rsidR="003D5BAB" w:rsidRPr="00586263">
        <w:rPr>
          <w:bCs/>
        </w:rPr>
        <w:t>obviously</w:t>
      </w:r>
      <w:r w:rsidRPr="00586263">
        <w:rPr>
          <w:bCs/>
        </w:rPr>
        <w:t xml:space="preserve"> some of us</w:t>
      </w:r>
      <w:r w:rsidR="000B039D" w:rsidRPr="00586263">
        <w:rPr>
          <w:bCs/>
        </w:rPr>
        <w:t xml:space="preserve"> </w:t>
      </w:r>
      <w:r w:rsidRPr="00586263">
        <w:rPr>
          <w:bCs/>
        </w:rPr>
        <w:t>are still fighting lost battles</w:t>
      </w:r>
      <w:r w:rsidR="003D5BAB" w:rsidRPr="00586263">
        <w:rPr>
          <w:bCs/>
        </w:rPr>
        <w:t>.  B</w:t>
      </w:r>
      <w:r w:rsidR="000B039D" w:rsidRPr="00586263">
        <w:rPr>
          <w:bCs/>
        </w:rPr>
        <w:t xml:space="preserve">ut </w:t>
      </w:r>
      <w:r w:rsidR="003D5BAB" w:rsidRPr="00586263">
        <w:rPr>
          <w:bCs/>
        </w:rPr>
        <w:t>we h</w:t>
      </w:r>
      <w:r w:rsidRPr="00586263">
        <w:rPr>
          <w:bCs/>
        </w:rPr>
        <w:t xml:space="preserve">ave new </w:t>
      </w:r>
      <w:r w:rsidR="000B039D" w:rsidRPr="00586263">
        <w:rPr>
          <w:bCs/>
        </w:rPr>
        <w:t>colleagues</w:t>
      </w:r>
      <w:r w:rsidRPr="00586263">
        <w:rPr>
          <w:bCs/>
        </w:rPr>
        <w:t>, and although some of us are still</w:t>
      </w:r>
      <w:r w:rsidR="000B039D" w:rsidRPr="00586263">
        <w:rPr>
          <w:bCs/>
        </w:rPr>
        <w:t xml:space="preserve"> s</w:t>
      </w:r>
      <w:r w:rsidRPr="00586263">
        <w:rPr>
          <w:bCs/>
        </w:rPr>
        <w:t xml:space="preserve">marting </w:t>
      </w:r>
      <w:r w:rsidR="000B039D" w:rsidRPr="00586263">
        <w:rPr>
          <w:bCs/>
        </w:rPr>
        <w:t>from</w:t>
      </w:r>
      <w:r w:rsidRPr="00586263">
        <w:rPr>
          <w:bCs/>
        </w:rPr>
        <w:t xml:space="preserve"> the last round, we do want to move forward. But we don’t want to forget what we did the last time around</w:t>
      </w:r>
      <w:r w:rsidR="003D5BAB" w:rsidRPr="00586263">
        <w:rPr>
          <w:bCs/>
        </w:rPr>
        <w:t xml:space="preserve">. </w:t>
      </w:r>
      <w:r w:rsidRPr="00586263">
        <w:rPr>
          <w:bCs/>
        </w:rPr>
        <w:t xml:space="preserve"> Mark </w:t>
      </w:r>
      <w:r w:rsidR="000B039D" w:rsidRPr="00586263">
        <w:rPr>
          <w:bCs/>
        </w:rPr>
        <w:t>talked about moving from Ju</w:t>
      </w:r>
      <w:r w:rsidRPr="00586263">
        <w:rPr>
          <w:bCs/>
        </w:rPr>
        <w:t>d</w:t>
      </w:r>
      <w:r w:rsidR="000B039D" w:rsidRPr="00586263">
        <w:rPr>
          <w:bCs/>
        </w:rPr>
        <w:t>e</w:t>
      </w:r>
      <w:r w:rsidR="003D5BAB" w:rsidRPr="00586263">
        <w:rPr>
          <w:bCs/>
        </w:rPr>
        <w:t xml:space="preserve">o-Christian </w:t>
      </w:r>
      <w:r w:rsidRPr="00586263">
        <w:rPr>
          <w:bCs/>
        </w:rPr>
        <w:t xml:space="preserve">to </w:t>
      </w:r>
      <w:r w:rsidR="000B039D" w:rsidRPr="00586263">
        <w:rPr>
          <w:bCs/>
        </w:rPr>
        <w:t>upper division</w:t>
      </w:r>
      <w:r w:rsidRPr="00586263">
        <w:rPr>
          <w:bCs/>
        </w:rPr>
        <w:t xml:space="preserve"> theology, and the flags</w:t>
      </w:r>
      <w:r w:rsidR="009C7268" w:rsidRPr="00586263">
        <w:rPr>
          <w:bCs/>
        </w:rPr>
        <w:t>.  L</w:t>
      </w:r>
      <w:r w:rsidRPr="00586263">
        <w:rPr>
          <w:bCs/>
        </w:rPr>
        <w:t>et</w:t>
      </w:r>
      <w:r w:rsidR="000B039D" w:rsidRPr="00586263">
        <w:rPr>
          <w:bCs/>
        </w:rPr>
        <w:t xml:space="preserve"> </w:t>
      </w:r>
      <w:r w:rsidRPr="00586263">
        <w:rPr>
          <w:bCs/>
        </w:rPr>
        <w:t xml:space="preserve">us remember that when we changed </w:t>
      </w:r>
      <w:r w:rsidR="000B039D" w:rsidRPr="00586263">
        <w:rPr>
          <w:bCs/>
        </w:rPr>
        <w:t>the</w:t>
      </w:r>
      <w:r w:rsidRPr="00586263">
        <w:rPr>
          <w:bCs/>
        </w:rPr>
        <w:t xml:space="preserve"> </w:t>
      </w:r>
      <w:r w:rsidR="000B039D" w:rsidRPr="00586263">
        <w:rPr>
          <w:bCs/>
        </w:rPr>
        <w:t>Gender flag to a Gender d</w:t>
      </w:r>
      <w:r w:rsidRPr="00586263">
        <w:rPr>
          <w:bCs/>
        </w:rPr>
        <w:t>esignati</w:t>
      </w:r>
      <w:r w:rsidR="000B039D" w:rsidRPr="00586263">
        <w:rPr>
          <w:bCs/>
        </w:rPr>
        <w:t>on, the lower divisions in the Humanities no longer had a G</w:t>
      </w:r>
      <w:r w:rsidRPr="00586263">
        <w:rPr>
          <w:bCs/>
        </w:rPr>
        <w:t>ender compon</w:t>
      </w:r>
      <w:r w:rsidR="000B039D" w:rsidRPr="00586263">
        <w:rPr>
          <w:bCs/>
        </w:rPr>
        <w:t>e</w:t>
      </w:r>
      <w:r w:rsidRPr="00586263">
        <w:rPr>
          <w:bCs/>
        </w:rPr>
        <w:t xml:space="preserve">nt; and we </w:t>
      </w:r>
      <w:r w:rsidR="000B039D" w:rsidRPr="00586263">
        <w:rPr>
          <w:bCs/>
        </w:rPr>
        <w:t>ratcheted</w:t>
      </w:r>
      <w:r w:rsidRPr="00586263">
        <w:rPr>
          <w:bCs/>
        </w:rPr>
        <w:t xml:space="preserve"> up the </w:t>
      </w:r>
      <w:r w:rsidR="000B039D" w:rsidRPr="00586263">
        <w:rPr>
          <w:bCs/>
        </w:rPr>
        <w:t>requirements for the G</w:t>
      </w:r>
      <w:r w:rsidRPr="00586263">
        <w:rPr>
          <w:bCs/>
        </w:rPr>
        <w:t>ender designation</w:t>
      </w:r>
      <w:r w:rsidR="009C7268" w:rsidRPr="00586263">
        <w:rPr>
          <w:bCs/>
        </w:rPr>
        <w:t>, w</w:t>
      </w:r>
      <w:r w:rsidRPr="00586263">
        <w:rPr>
          <w:bCs/>
        </w:rPr>
        <w:t>hich meant that it was something that not everyone could own. Not all</w:t>
      </w:r>
      <w:r w:rsidR="009C7268" w:rsidRPr="00586263">
        <w:rPr>
          <w:bCs/>
        </w:rPr>
        <w:t xml:space="preserve"> </w:t>
      </w:r>
      <w:r w:rsidR="003D5BAB" w:rsidRPr="00586263">
        <w:rPr>
          <w:bCs/>
        </w:rPr>
        <w:t xml:space="preserve">of us </w:t>
      </w:r>
      <w:r w:rsidR="009C7268" w:rsidRPr="00586263">
        <w:rPr>
          <w:bCs/>
        </w:rPr>
        <w:t>are</w:t>
      </w:r>
      <w:r w:rsidRPr="00586263">
        <w:rPr>
          <w:bCs/>
        </w:rPr>
        <w:t xml:space="preserve"> specialists in feminist theory, which was cited specifically in the discussion about the </w:t>
      </w:r>
      <w:r w:rsidR="009C7268" w:rsidRPr="00586263">
        <w:rPr>
          <w:bCs/>
        </w:rPr>
        <w:t>Gender</w:t>
      </w:r>
      <w:r w:rsidRPr="00586263">
        <w:rPr>
          <w:bCs/>
        </w:rPr>
        <w:t xml:space="preserve"> d</w:t>
      </w:r>
      <w:r w:rsidR="009C7268" w:rsidRPr="00586263">
        <w:rPr>
          <w:bCs/>
        </w:rPr>
        <w:t>esignation. So that was one consequence.  We changed the Senior Sem to the E</w:t>
      </w:r>
      <w:r w:rsidRPr="00586263">
        <w:rPr>
          <w:bCs/>
        </w:rPr>
        <w:t xml:space="preserve">thics </w:t>
      </w:r>
      <w:r w:rsidR="009C7268" w:rsidRPr="00586263">
        <w:rPr>
          <w:bCs/>
        </w:rPr>
        <w:t>component</w:t>
      </w:r>
      <w:r w:rsidRPr="00586263">
        <w:rPr>
          <w:bCs/>
        </w:rPr>
        <w:t xml:space="preserve">, and </w:t>
      </w:r>
      <w:r w:rsidR="009C7268" w:rsidRPr="00586263">
        <w:rPr>
          <w:bCs/>
        </w:rPr>
        <w:t>ratcheted it up; y</w:t>
      </w:r>
      <w:r w:rsidRPr="00586263">
        <w:rPr>
          <w:bCs/>
        </w:rPr>
        <w:t>ou had to hav</w:t>
      </w:r>
      <w:r w:rsidR="009C7268" w:rsidRPr="00586263">
        <w:rPr>
          <w:bCs/>
        </w:rPr>
        <w:t>e training in Ethics.  The old S</w:t>
      </w:r>
      <w:r w:rsidRPr="00586263">
        <w:rPr>
          <w:bCs/>
        </w:rPr>
        <w:t xml:space="preserve">enior </w:t>
      </w:r>
      <w:r w:rsidR="009C7268" w:rsidRPr="00586263">
        <w:rPr>
          <w:bCs/>
        </w:rPr>
        <w:t>Sem</w:t>
      </w:r>
      <w:r w:rsidRPr="00586263">
        <w:rPr>
          <w:bCs/>
        </w:rPr>
        <w:t xml:space="preserve"> we </w:t>
      </w:r>
      <w:r w:rsidR="009C7268" w:rsidRPr="00586263">
        <w:rPr>
          <w:bCs/>
        </w:rPr>
        <w:t>essentially saddled onto the Study A</w:t>
      </w:r>
      <w:r w:rsidRPr="00586263">
        <w:rPr>
          <w:bCs/>
        </w:rPr>
        <w:t xml:space="preserve">broad directors, </w:t>
      </w:r>
      <w:r w:rsidR="009C7268" w:rsidRPr="00586263">
        <w:rPr>
          <w:bCs/>
        </w:rPr>
        <w:t>who, regardless</w:t>
      </w:r>
      <w:r w:rsidRPr="00586263">
        <w:rPr>
          <w:bCs/>
        </w:rPr>
        <w:t xml:space="preserve"> of their qualifications, were teaching 50% of th</w:t>
      </w:r>
      <w:r w:rsidR="009C7268" w:rsidRPr="00586263">
        <w:rPr>
          <w:bCs/>
        </w:rPr>
        <w:t>os</w:t>
      </w:r>
      <w:r w:rsidRPr="00586263">
        <w:rPr>
          <w:bCs/>
        </w:rPr>
        <w:t xml:space="preserve">e classes.  It’s entirely </w:t>
      </w:r>
      <w:r w:rsidR="009C7268" w:rsidRPr="00586263">
        <w:rPr>
          <w:bCs/>
        </w:rPr>
        <w:t>reasonable</w:t>
      </w:r>
      <w:r w:rsidRPr="00586263">
        <w:rPr>
          <w:bCs/>
        </w:rPr>
        <w:t xml:space="preserve"> to ask ourselves if it was </w:t>
      </w:r>
      <w:r w:rsidR="009C7268" w:rsidRPr="00586263">
        <w:rPr>
          <w:bCs/>
        </w:rPr>
        <w:t>reasonable</w:t>
      </w:r>
      <w:r w:rsidRPr="00586263">
        <w:rPr>
          <w:bCs/>
        </w:rPr>
        <w:t xml:space="preserve"> to do </w:t>
      </w:r>
      <w:r w:rsidR="009C7268" w:rsidRPr="00586263">
        <w:rPr>
          <w:bCs/>
        </w:rPr>
        <w:t>that</w:t>
      </w:r>
      <w:r w:rsidRPr="00586263">
        <w:rPr>
          <w:bCs/>
        </w:rPr>
        <w:t xml:space="preserve"> </w:t>
      </w:r>
      <w:r w:rsidR="009C7268" w:rsidRPr="00586263">
        <w:rPr>
          <w:bCs/>
        </w:rPr>
        <w:t>for people</w:t>
      </w:r>
      <w:r w:rsidRPr="00586263">
        <w:rPr>
          <w:bCs/>
        </w:rPr>
        <w:t xml:space="preserve"> not trained in feminist ethics, etc.  </w:t>
      </w:r>
      <w:r w:rsidR="009C7268" w:rsidRPr="00586263">
        <w:rPr>
          <w:bCs/>
        </w:rPr>
        <w:t>They</w:t>
      </w:r>
      <w:r w:rsidRPr="00586263">
        <w:rPr>
          <w:bCs/>
        </w:rPr>
        <w:t xml:space="preserve"> either </w:t>
      </w:r>
      <w:r w:rsidR="009C7268" w:rsidRPr="00586263">
        <w:rPr>
          <w:bCs/>
        </w:rPr>
        <w:t>train</w:t>
      </w:r>
      <w:r w:rsidRPr="00586263">
        <w:rPr>
          <w:bCs/>
        </w:rPr>
        <w:t xml:space="preserve"> up</w:t>
      </w:r>
      <w:r w:rsidR="00586263" w:rsidRPr="00586263">
        <w:rPr>
          <w:bCs/>
        </w:rPr>
        <w:t>,</w:t>
      </w:r>
      <w:r w:rsidRPr="00586263">
        <w:rPr>
          <w:bCs/>
        </w:rPr>
        <w:t xml:space="preserve"> or they don’t.  </w:t>
      </w:r>
      <w:r w:rsidR="009C7268" w:rsidRPr="00586263">
        <w:rPr>
          <w:bCs/>
        </w:rPr>
        <w:t>You</w:t>
      </w:r>
      <w:r w:rsidR="003D5BAB" w:rsidRPr="00586263">
        <w:rPr>
          <w:bCs/>
        </w:rPr>
        <w:t xml:space="preserve"> have to deliver the C</w:t>
      </w:r>
      <w:r w:rsidRPr="00586263">
        <w:rPr>
          <w:bCs/>
        </w:rPr>
        <w:t xml:space="preserve">ore regardless of whether you are qualified to provide it.  </w:t>
      </w:r>
    </w:p>
    <w:p w14:paraId="61F0A082" w14:textId="77777777" w:rsidR="00BD2915" w:rsidRPr="00586263" w:rsidRDefault="009C7268" w:rsidP="0008518B">
      <w:pPr>
        <w:numPr>
          <w:ilvl w:val="0"/>
          <w:numId w:val="22"/>
        </w:numPr>
        <w:tabs>
          <w:tab w:val="left" w:pos="360"/>
          <w:tab w:val="left" w:pos="720"/>
        </w:tabs>
        <w:adjustRightInd w:val="0"/>
        <w:rPr>
          <w:sz w:val="24"/>
        </w:rPr>
      </w:pPr>
      <w:r w:rsidRPr="00586263">
        <w:rPr>
          <w:bCs/>
        </w:rPr>
        <w:t>Mark: A first year student at</w:t>
      </w:r>
      <w:r w:rsidR="005578F2" w:rsidRPr="00586263">
        <w:rPr>
          <w:bCs/>
        </w:rPr>
        <w:t xml:space="preserve"> Yale has to read the </w:t>
      </w:r>
      <w:r w:rsidR="005578F2" w:rsidRPr="00586263">
        <w:rPr>
          <w:bCs/>
          <w:i/>
        </w:rPr>
        <w:t>R</w:t>
      </w:r>
      <w:r w:rsidRPr="00586263">
        <w:rPr>
          <w:bCs/>
          <w:i/>
        </w:rPr>
        <w:t>ule of Benedict</w:t>
      </w:r>
      <w:r w:rsidRPr="00586263">
        <w:rPr>
          <w:bCs/>
        </w:rPr>
        <w:t>.</w:t>
      </w:r>
      <w:r w:rsidR="005578F2" w:rsidRPr="00586263">
        <w:rPr>
          <w:bCs/>
        </w:rPr>
        <w:t xml:space="preserve">  If Yale can teach that tiny common book, I think we can.</w:t>
      </w:r>
    </w:p>
    <w:p w14:paraId="674A8E17" w14:textId="77777777" w:rsidR="00BD2915" w:rsidRPr="00BD2915" w:rsidRDefault="00BD2915" w:rsidP="00BD2915">
      <w:pPr>
        <w:adjustRightInd w:val="0"/>
        <w:rPr>
          <w:sz w:val="24"/>
        </w:rPr>
      </w:pPr>
    </w:p>
    <w:p w14:paraId="3239F3A7" w14:textId="77777777" w:rsidR="00420C73" w:rsidRDefault="006A4A79" w:rsidP="00D40436">
      <w:pPr>
        <w:adjustRightInd w:val="0"/>
        <w:rPr>
          <w:sz w:val="24"/>
        </w:rPr>
      </w:pPr>
      <w:r>
        <w:rPr>
          <w:sz w:val="24"/>
        </w:rPr>
        <w:t>Slide 3:</w:t>
      </w:r>
    </w:p>
    <w:p w14:paraId="74452BB3" w14:textId="77777777" w:rsidR="006A4A79" w:rsidRPr="006A4A79" w:rsidRDefault="006A4A79" w:rsidP="006A4A79">
      <w:pPr>
        <w:adjustRightInd w:val="0"/>
        <w:ind w:left="360"/>
        <w:rPr>
          <w:rFonts w:asciiTheme="minorHAnsi" w:hAnsiTheme="minorHAnsi" w:cstheme="minorHAnsi"/>
          <w:sz w:val="24"/>
        </w:rPr>
      </w:pPr>
      <w:r w:rsidRPr="006A4A79">
        <w:rPr>
          <w:rFonts w:asciiTheme="minorHAnsi" w:hAnsiTheme="minorHAnsi" w:cstheme="minorHAnsi"/>
          <w:sz w:val="24"/>
        </w:rPr>
        <w:t>In the review of our Common Curriculum, the Wabash group pointed out that faculty were reluctant to arrange for common experiences across courses (e.g., common readings, assignments, linked sections).  The Wabash report noted “we do not typically hear that degree of reluctance to agree to common actions at other campuses with which we have worked.  It was especially notable in light of the many comments about the strength of community at CSB/SJU.”</w:t>
      </w:r>
    </w:p>
    <w:p w14:paraId="1CAA70A9" w14:textId="77777777" w:rsidR="00B8508E" w:rsidRPr="006A4A79" w:rsidRDefault="004B07B4" w:rsidP="006A4A79">
      <w:pPr>
        <w:numPr>
          <w:ilvl w:val="0"/>
          <w:numId w:val="30"/>
        </w:numPr>
        <w:adjustRightInd w:val="0"/>
        <w:rPr>
          <w:rFonts w:asciiTheme="minorHAnsi" w:hAnsiTheme="minorHAnsi" w:cstheme="minorHAnsi"/>
          <w:sz w:val="24"/>
        </w:rPr>
      </w:pPr>
      <w:r w:rsidRPr="006A4A79">
        <w:rPr>
          <w:rFonts w:asciiTheme="minorHAnsi" w:hAnsiTheme="minorHAnsi" w:cstheme="minorHAnsi"/>
          <w:sz w:val="24"/>
        </w:rPr>
        <w:t>Do you think the Wabash group’s comments are accurate?</w:t>
      </w:r>
    </w:p>
    <w:p w14:paraId="51B0B5F8" w14:textId="77777777" w:rsidR="00B8508E" w:rsidRPr="006A4A79" w:rsidRDefault="004B07B4" w:rsidP="006A4A79">
      <w:pPr>
        <w:numPr>
          <w:ilvl w:val="0"/>
          <w:numId w:val="30"/>
        </w:numPr>
        <w:adjustRightInd w:val="0"/>
        <w:rPr>
          <w:rFonts w:asciiTheme="minorHAnsi" w:hAnsiTheme="minorHAnsi" w:cstheme="minorHAnsi"/>
          <w:sz w:val="24"/>
        </w:rPr>
      </w:pPr>
      <w:r w:rsidRPr="006A4A79">
        <w:rPr>
          <w:rFonts w:asciiTheme="minorHAnsi" w:hAnsiTheme="minorHAnsi" w:cstheme="minorHAnsi"/>
          <w:sz w:val="24"/>
        </w:rPr>
        <w:lastRenderedPageBreak/>
        <w:t>How might the reluctance to develop common experiences influence our students’ Common Curriculum experience?</w:t>
      </w:r>
    </w:p>
    <w:p w14:paraId="0341DC3D" w14:textId="77777777" w:rsidR="006A4A79" w:rsidRPr="00BD2915" w:rsidRDefault="006A4A79" w:rsidP="00D40436">
      <w:pPr>
        <w:adjustRightInd w:val="0"/>
        <w:rPr>
          <w:sz w:val="24"/>
        </w:rPr>
      </w:pPr>
    </w:p>
    <w:p w14:paraId="10AACE47" w14:textId="77777777" w:rsidR="00420C73" w:rsidRDefault="00420C73" w:rsidP="00BD2915">
      <w:pPr>
        <w:adjustRightInd w:val="0"/>
        <w:ind w:left="360"/>
        <w:rPr>
          <w:sz w:val="24"/>
        </w:rPr>
      </w:pPr>
    </w:p>
    <w:p w14:paraId="03B84387" w14:textId="77777777" w:rsidR="0008518B" w:rsidRPr="0084533F" w:rsidRDefault="0008518B" w:rsidP="0008518B">
      <w:pPr>
        <w:tabs>
          <w:tab w:val="left" w:pos="360"/>
          <w:tab w:val="left" w:pos="720"/>
          <w:tab w:val="left" w:pos="1080"/>
        </w:tabs>
        <w:adjustRightInd w:val="0"/>
        <w:ind w:left="360"/>
        <w:rPr>
          <w:bCs/>
        </w:rPr>
      </w:pPr>
      <w:r w:rsidRPr="0084533F">
        <w:rPr>
          <w:b/>
          <w:bCs/>
        </w:rPr>
        <w:t>Discussion</w:t>
      </w:r>
      <w:r w:rsidRPr="0084533F">
        <w:rPr>
          <w:bCs/>
        </w:rPr>
        <w:t>:</w:t>
      </w:r>
    </w:p>
    <w:p w14:paraId="4F035255" w14:textId="77777777" w:rsidR="00C34CAA" w:rsidRDefault="00C34CAA" w:rsidP="0008518B">
      <w:pPr>
        <w:numPr>
          <w:ilvl w:val="0"/>
          <w:numId w:val="27"/>
        </w:numPr>
        <w:tabs>
          <w:tab w:val="left" w:pos="360"/>
          <w:tab w:val="left" w:pos="720"/>
        </w:tabs>
        <w:adjustRightInd w:val="0"/>
        <w:rPr>
          <w:bCs/>
        </w:rPr>
      </w:pPr>
      <w:r>
        <w:rPr>
          <w:bCs/>
        </w:rPr>
        <w:t xml:space="preserve">Jennifer:  Yes, I think the comments are accurate. However, it is not clear. I think that faculty may be reluctant to arrange for </w:t>
      </w:r>
      <w:r w:rsidR="009C7268">
        <w:rPr>
          <w:bCs/>
        </w:rPr>
        <w:t>t</w:t>
      </w:r>
      <w:r>
        <w:rPr>
          <w:bCs/>
        </w:rPr>
        <w:t xml:space="preserve">hose </w:t>
      </w:r>
      <w:r w:rsidR="009C7268">
        <w:rPr>
          <w:bCs/>
        </w:rPr>
        <w:t>common</w:t>
      </w:r>
      <w:r>
        <w:rPr>
          <w:bCs/>
        </w:rPr>
        <w:t xml:space="preserve"> experiences because there is no common </w:t>
      </w:r>
      <w:r w:rsidR="009C7268">
        <w:rPr>
          <w:bCs/>
        </w:rPr>
        <w:t>framework. I’m</w:t>
      </w:r>
      <w:r>
        <w:rPr>
          <w:bCs/>
        </w:rPr>
        <w:t xml:space="preserve"> not sure why I would be </w:t>
      </w:r>
      <w:r w:rsidR="009C7268">
        <w:rPr>
          <w:bCs/>
        </w:rPr>
        <w:t>doing</w:t>
      </w:r>
      <w:r>
        <w:rPr>
          <w:bCs/>
        </w:rPr>
        <w:t xml:space="preserve"> that.  I</w:t>
      </w:r>
      <w:r w:rsidR="009C7268">
        <w:rPr>
          <w:bCs/>
        </w:rPr>
        <w:t xml:space="preserve"> </w:t>
      </w:r>
      <w:r w:rsidR="009B521C">
        <w:rPr>
          <w:bCs/>
        </w:rPr>
        <w:t>arrange for</w:t>
      </w:r>
      <w:r>
        <w:rPr>
          <w:bCs/>
        </w:rPr>
        <w:t xml:space="preserve"> my F</w:t>
      </w:r>
      <w:r w:rsidR="009C7268">
        <w:rPr>
          <w:bCs/>
        </w:rPr>
        <w:t xml:space="preserve">YS </w:t>
      </w:r>
      <w:r w:rsidR="009B521C">
        <w:rPr>
          <w:bCs/>
        </w:rPr>
        <w:t>to do something with the T</w:t>
      </w:r>
      <w:r>
        <w:rPr>
          <w:bCs/>
        </w:rPr>
        <w:t xml:space="preserve">heater </w:t>
      </w:r>
      <w:r w:rsidR="009C7268">
        <w:rPr>
          <w:bCs/>
        </w:rPr>
        <w:t>department,</w:t>
      </w:r>
      <w:r>
        <w:rPr>
          <w:bCs/>
        </w:rPr>
        <w:t xml:space="preserve"> but as a sort of general “we ought to be doing this kind of thing</w:t>
      </w:r>
      <w:r w:rsidR="009C7268">
        <w:rPr>
          <w:bCs/>
        </w:rPr>
        <w:t>.” I</w:t>
      </w:r>
      <w:r>
        <w:rPr>
          <w:bCs/>
        </w:rPr>
        <w:t>t’s not clear what the goa</w:t>
      </w:r>
      <w:r w:rsidR="009C7268">
        <w:rPr>
          <w:bCs/>
        </w:rPr>
        <w:t>l</w:t>
      </w:r>
      <w:r>
        <w:rPr>
          <w:bCs/>
        </w:rPr>
        <w:t xml:space="preserve"> is that we would achieve. </w:t>
      </w:r>
      <w:r w:rsidR="009C7268">
        <w:rPr>
          <w:bCs/>
        </w:rPr>
        <w:t>Faculty</w:t>
      </w:r>
      <w:r>
        <w:rPr>
          <w:bCs/>
        </w:rPr>
        <w:t xml:space="preserve"> are re</w:t>
      </w:r>
      <w:r w:rsidR="009C7268">
        <w:rPr>
          <w:bCs/>
        </w:rPr>
        <w:t>luct</w:t>
      </w:r>
      <w:r>
        <w:rPr>
          <w:bCs/>
        </w:rPr>
        <w:t xml:space="preserve">ant when we </w:t>
      </w:r>
      <w:r w:rsidR="009C7268">
        <w:rPr>
          <w:bCs/>
        </w:rPr>
        <w:t>haven’t</w:t>
      </w:r>
      <w:r>
        <w:rPr>
          <w:bCs/>
        </w:rPr>
        <w:t xml:space="preserve"> articul</w:t>
      </w:r>
      <w:r w:rsidR="009C7268">
        <w:rPr>
          <w:bCs/>
        </w:rPr>
        <w:t>ated what are really the commonalities</w:t>
      </w:r>
      <w:r>
        <w:rPr>
          <w:bCs/>
        </w:rPr>
        <w:t xml:space="preserve">, not a common content but a </w:t>
      </w:r>
      <w:r w:rsidR="009C7268">
        <w:rPr>
          <w:bCs/>
        </w:rPr>
        <w:t>common</w:t>
      </w:r>
      <w:r>
        <w:rPr>
          <w:bCs/>
        </w:rPr>
        <w:t xml:space="preserve"> sense of why</w:t>
      </w:r>
      <w:r w:rsidR="009C7268">
        <w:rPr>
          <w:bCs/>
        </w:rPr>
        <w:t xml:space="preserve"> are</w:t>
      </w:r>
      <w:r>
        <w:rPr>
          <w:bCs/>
        </w:rPr>
        <w:t xml:space="preserve"> we </w:t>
      </w:r>
      <w:r w:rsidR="009C7268">
        <w:rPr>
          <w:bCs/>
        </w:rPr>
        <w:t>doing</w:t>
      </w:r>
      <w:r>
        <w:rPr>
          <w:bCs/>
        </w:rPr>
        <w:t xml:space="preserve"> this?</w:t>
      </w:r>
    </w:p>
    <w:p w14:paraId="4D7A5ADF" w14:textId="77777777" w:rsidR="00C34CAA" w:rsidRDefault="00C34CAA" w:rsidP="0008518B">
      <w:pPr>
        <w:numPr>
          <w:ilvl w:val="0"/>
          <w:numId w:val="27"/>
        </w:numPr>
        <w:tabs>
          <w:tab w:val="left" w:pos="360"/>
          <w:tab w:val="left" w:pos="720"/>
        </w:tabs>
        <w:adjustRightInd w:val="0"/>
        <w:rPr>
          <w:bCs/>
        </w:rPr>
      </w:pPr>
      <w:r>
        <w:rPr>
          <w:bCs/>
        </w:rPr>
        <w:t xml:space="preserve">Bob </w:t>
      </w:r>
      <w:r w:rsidR="00437B21">
        <w:rPr>
          <w:bCs/>
        </w:rPr>
        <w:t>Bell</w:t>
      </w:r>
      <w:r>
        <w:rPr>
          <w:bCs/>
        </w:rPr>
        <w:t>: I taught FYS two years ago, and two weeks into the semester they published the</w:t>
      </w:r>
      <w:r w:rsidR="009C7268">
        <w:rPr>
          <w:bCs/>
        </w:rPr>
        <w:t xml:space="preserve"> “E</w:t>
      </w:r>
      <w:r w:rsidR="009B521C">
        <w:rPr>
          <w:bCs/>
        </w:rPr>
        <w:t xml:space="preserve">nd of Men” article. I asked </w:t>
      </w:r>
      <w:r>
        <w:rPr>
          <w:bCs/>
        </w:rPr>
        <w:t>i</w:t>
      </w:r>
      <w:r w:rsidR="009B521C">
        <w:rPr>
          <w:bCs/>
        </w:rPr>
        <w:t>f</w:t>
      </w:r>
      <w:r>
        <w:rPr>
          <w:bCs/>
        </w:rPr>
        <w:t xml:space="preserve"> the FYS</w:t>
      </w:r>
      <w:r w:rsidR="009B521C">
        <w:rPr>
          <w:bCs/>
        </w:rPr>
        <w:t xml:space="preserve"> instructors</w:t>
      </w:r>
      <w:r>
        <w:rPr>
          <w:bCs/>
        </w:rPr>
        <w:t xml:space="preserve"> </w:t>
      </w:r>
      <w:r w:rsidR="009C7268">
        <w:rPr>
          <w:bCs/>
        </w:rPr>
        <w:t>would</w:t>
      </w:r>
      <w:r>
        <w:rPr>
          <w:bCs/>
        </w:rPr>
        <w:t xml:space="preserve"> consider sharing it with all the sections, and I think I got one response from the 52 </w:t>
      </w:r>
      <w:r w:rsidR="009C7268">
        <w:rPr>
          <w:bCs/>
        </w:rPr>
        <w:t>sections</w:t>
      </w:r>
      <w:r>
        <w:rPr>
          <w:bCs/>
        </w:rPr>
        <w:t>.  Maybe it was too late into the semester</w:t>
      </w:r>
      <w:r w:rsidR="009B521C">
        <w:rPr>
          <w:bCs/>
        </w:rPr>
        <w:t xml:space="preserve">—two weeks—but </w:t>
      </w:r>
      <w:r>
        <w:rPr>
          <w:bCs/>
        </w:rPr>
        <w:t xml:space="preserve">I was </w:t>
      </w:r>
      <w:r w:rsidR="009C7268">
        <w:rPr>
          <w:bCs/>
        </w:rPr>
        <w:t>disappointed</w:t>
      </w:r>
      <w:r>
        <w:rPr>
          <w:bCs/>
        </w:rPr>
        <w:t xml:space="preserve"> that so few were willing to </w:t>
      </w:r>
      <w:r w:rsidR="009C7268">
        <w:rPr>
          <w:bCs/>
        </w:rPr>
        <w:t>discuss</w:t>
      </w:r>
      <w:r>
        <w:rPr>
          <w:bCs/>
        </w:rPr>
        <w:t xml:space="preserve"> it.</w:t>
      </w:r>
    </w:p>
    <w:p w14:paraId="69FD0E9A" w14:textId="77777777" w:rsidR="00C34CAA" w:rsidRDefault="00C34CAA" w:rsidP="0008518B">
      <w:pPr>
        <w:numPr>
          <w:ilvl w:val="0"/>
          <w:numId w:val="27"/>
        </w:numPr>
        <w:tabs>
          <w:tab w:val="left" w:pos="360"/>
          <w:tab w:val="left" w:pos="720"/>
        </w:tabs>
        <w:adjustRightInd w:val="0"/>
        <w:rPr>
          <w:bCs/>
        </w:rPr>
      </w:pPr>
      <w:r>
        <w:rPr>
          <w:bCs/>
        </w:rPr>
        <w:t xml:space="preserve">Gordy:  </w:t>
      </w:r>
      <w:r w:rsidR="009C7268">
        <w:rPr>
          <w:bCs/>
        </w:rPr>
        <w:t>Regarding</w:t>
      </w:r>
      <w:r>
        <w:rPr>
          <w:bCs/>
        </w:rPr>
        <w:t xml:space="preserve"> the last </w:t>
      </w:r>
      <w:r w:rsidR="009C7268">
        <w:rPr>
          <w:bCs/>
        </w:rPr>
        <w:t>point</w:t>
      </w:r>
      <w:r>
        <w:rPr>
          <w:bCs/>
        </w:rPr>
        <w:t xml:space="preserve">, to </w:t>
      </w:r>
      <w:r w:rsidR="009C7268">
        <w:rPr>
          <w:bCs/>
        </w:rPr>
        <w:t>develop common</w:t>
      </w:r>
      <w:r>
        <w:rPr>
          <w:bCs/>
        </w:rPr>
        <w:t xml:space="preserve"> experiences, I think in our various </w:t>
      </w:r>
      <w:r w:rsidR="009C7268">
        <w:rPr>
          <w:bCs/>
        </w:rPr>
        <w:t>settings,</w:t>
      </w:r>
      <w:r>
        <w:rPr>
          <w:bCs/>
        </w:rPr>
        <w:t xml:space="preserve"> if we think the liberal </w:t>
      </w:r>
      <w:r w:rsidR="009C7268">
        <w:rPr>
          <w:bCs/>
        </w:rPr>
        <w:t>arts</w:t>
      </w:r>
      <w:r>
        <w:rPr>
          <w:bCs/>
        </w:rPr>
        <w:t xml:space="preserve"> are important</w:t>
      </w:r>
      <w:r w:rsidR="009C7268">
        <w:rPr>
          <w:bCs/>
        </w:rPr>
        <w:t>,</w:t>
      </w:r>
      <w:r>
        <w:rPr>
          <w:bCs/>
        </w:rPr>
        <w:t xml:space="preserve"> we have the burden on our shoulders to emulate that for our </w:t>
      </w:r>
      <w:r w:rsidR="009C7268">
        <w:rPr>
          <w:bCs/>
        </w:rPr>
        <w:t>students</w:t>
      </w:r>
      <w:r>
        <w:rPr>
          <w:bCs/>
        </w:rPr>
        <w:t xml:space="preserve">. If I never talk about anything other than </w:t>
      </w:r>
      <w:r w:rsidR="009C7268">
        <w:rPr>
          <w:bCs/>
        </w:rPr>
        <w:t>science</w:t>
      </w:r>
      <w:r w:rsidR="009B521C">
        <w:rPr>
          <w:bCs/>
        </w:rPr>
        <w:t xml:space="preserve"> in class</w:t>
      </w:r>
      <w:r>
        <w:rPr>
          <w:bCs/>
        </w:rPr>
        <w:t xml:space="preserve">, they may wonder why this guy with </w:t>
      </w:r>
      <w:r w:rsidR="000D77F8">
        <w:rPr>
          <w:bCs/>
        </w:rPr>
        <w:t>a PhD</w:t>
      </w:r>
      <w:r>
        <w:rPr>
          <w:bCs/>
        </w:rPr>
        <w:t xml:space="preserve"> </w:t>
      </w:r>
      <w:r w:rsidR="009C7268">
        <w:rPr>
          <w:bCs/>
        </w:rPr>
        <w:t>doesn’t</w:t>
      </w:r>
      <w:r>
        <w:rPr>
          <w:bCs/>
        </w:rPr>
        <w:t xml:space="preserve"> demonstrate in any way </w:t>
      </w:r>
      <w:r w:rsidR="009C7268">
        <w:rPr>
          <w:bCs/>
        </w:rPr>
        <w:t>an</w:t>
      </w:r>
      <w:r>
        <w:rPr>
          <w:bCs/>
        </w:rPr>
        <w:t xml:space="preserve"> interest in the liberal arts. We need to showcase a way that we are all interested </w:t>
      </w:r>
      <w:r w:rsidR="000D77F8">
        <w:rPr>
          <w:bCs/>
        </w:rPr>
        <w:t>in the</w:t>
      </w:r>
      <w:r>
        <w:rPr>
          <w:bCs/>
        </w:rPr>
        <w:t xml:space="preserve"> liberal arts to show them why it’s important that they do it.</w:t>
      </w:r>
    </w:p>
    <w:p w14:paraId="2C2611DF" w14:textId="77777777" w:rsidR="00C34CAA" w:rsidRDefault="00C34CAA" w:rsidP="0008518B">
      <w:pPr>
        <w:numPr>
          <w:ilvl w:val="0"/>
          <w:numId w:val="27"/>
        </w:numPr>
        <w:tabs>
          <w:tab w:val="left" w:pos="360"/>
          <w:tab w:val="left" w:pos="720"/>
        </w:tabs>
        <w:adjustRightInd w:val="0"/>
        <w:rPr>
          <w:bCs/>
        </w:rPr>
      </w:pPr>
      <w:r>
        <w:rPr>
          <w:bCs/>
        </w:rPr>
        <w:t xml:space="preserve">Rachel </w:t>
      </w:r>
      <w:r w:rsidR="000D77F8">
        <w:rPr>
          <w:bCs/>
        </w:rPr>
        <w:t>Marston:  I am new in the English department.  I’ve been</w:t>
      </w:r>
      <w:r>
        <w:rPr>
          <w:bCs/>
        </w:rPr>
        <w:t xml:space="preserve"> struggling my way </w:t>
      </w:r>
      <w:r w:rsidR="000D77F8">
        <w:rPr>
          <w:bCs/>
        </w:rPr>
        <w:t>through</w:t>
      </w:r>
      <w:r>
        <w:rPr>
          <w:bCs/>
        </w:rPr>
        <w:t xml:space="preserve"> FYS a</w:t>
      </w:r>
      <w:r w:rsidR="000D77F8">
        <w:rPr>
          <w:bCs/>
        </w:rPr>
        <w:t>nd looking at other schools’ FY/</w:t>
      </w:r>
      <w:r>
        <w:rPr>
          <w:bCs/>
        </w:rPr>
        <w:t xml:space="preserve">seminar experiences, </w:t>
      </w:r>
      <w:r w:rsidR="000D77F8">
        <w:rPr>
          <w:bCs/>
        </w:rPr>
        <w:t xml:space="preserve">and </w:t>
      </w:r>
      <w:r>
        <w:rPr>
          <w:bCs/>
        </w:rPr>
        <w:t xml:space="preserve">there is something to be said </w:t>
      </w:r>
      <w:r w:rsidR="000D77F8">
        <w:rPr>
          <w:bCs/>
        </w:rPr>
        <w:t>about</w:t>
      </w:r>
      <w:r>
        <w:rPr>
          <w:bCs/>
        </w:rPr>
        <w:t xml:space="preserve"> common content. What about </w:t>
      </w:r>
      <w:r w:rsidR="000D77F8">
        <w:rPr>
          <w:bCs/>
        </w:rPr>
        <w:t>semantics</w:t>
      </w:r>
      <w:r>
        <w:rPr>
          <w:bCs/>
        </w:rPr>
        <w:t xml:space="preserve">, or a </w:t>
      </w:r>
      <w:r w:rsidR="000D77F8">
        <w:rPr>
          <w:bCs/>
        </w:rPr>
        <w:t>book</w:t>
      </w:r>
      <w:r>
        <w:rPr>
          <w:bCs/>
        </w:rPr>
        <w:t xml:space="preserve"> that worked across </w:t>
      </w:r>
      <w:r w:rsidR="000D77F8">
        <w:rPr>
          <w:bCs/>
        </w:rPr>
        <w:t>not</w:t>
      </w:r>
      <w:r>
        <w:rPr>
          <w:bCs/>
        </w:rPr>
        <w:t xml:space="preserve"> just the </w:t>
      </w:r>
      <w:r w:rsidR="000D77F8">
        <w:rPr>
          <w:bCs/>
        </w:rPr>
        <w:t>Humanities,</w:t>
      </w:r>
      <w:r>
        <w:rPr>
          <w:bCs/>
        </w:rPr>
        <w:t xml:space="preserve"> but also the sciences? </w:t>
      </w:r>
      <w:r w:rsidR="000D77F8">
        <w:rPr>
          <w:bCs/>
        </w:rPr>
        <w:t>Sections</w:t>
      </w:r>
      <w:r>
        <w:rPr>
          <w:bCs/>
        </w:rPr>
        <w:t xml:space="preserve"> in FYS aren’t </w:t>
      </w:r>
      <w:r w:rsidR="000D77F8">
        <w:rPr>
          <w:bCs/>
        </w:rPr>
        <w:t xml:space="preserve">covering </w:t>
      </w:r>
      <w:r>
        <w:rPr>
          <w:bCs/>
        </w:rPr>
        <w:t>just writing, but</w:t>
      </w:r>
      <w:r w:rsidR="000D77F8">
        <w:rPr>
          <w:bCs/>
        </w:rPr>
        <w:t xml:space="preserve"> also</w:t>
      </w:r>
      <w:r>
        <w:rPr>
          <w:bCs/>
        </w:rPr>
        <w:t xml:space="preserve"> literary works, </w:t>
      </w:r>
      <w:r w:rsidR="000D77F8">
        <w:rPr>
          <w:bCs/>
        </w:rPr>
        <w:t xml:space="preserve">and </w:t>
      </w:r>
      <w:r>
        <w:rPr>
          <w:bCs/>
        </w:rPr>
        <w:t>current events. We have a lot of experts on our campus</w:t>
      </w:r>
      <w:r w:rsidR="000D77F8">
        <w:rPr>
          <w:bCs/>
        </w:rPr>
        <w:t>, and</w:t>
      </w:r>
      <w:r>
        <w:rPr>
          <w:bCs/>
        </w:rPr>
        <w:t xml:space="preserve"> maybe this is too lofty or </w:t>
      </w:r>
      <w:r w:rsidR="000D77F8">
        <w:rPr>
          <w:bCs/>
        </w:rPr>
        <w:t>prescriptive</w:t>
      </w:r>
      <w:r>
        <w:rPr>
          <w:bCs/>
        </w:rPr>
        <w:t xml:space="preserve">, but I wonder about having some more </w:t>
      </w:r>
      <w:r w:rsidR="000D77F8">
        <w:rPr>
          <w:bCs/>
        </w:rPr>
        <w:t>common</w:t>
      </w:r>
      <w:r>
        <w:rPr>
          <w:bCs/>
        </w:rPr>
        <w:t xml:space="preserve"> </w:t>
      </w:r>
      <w:r w:rsidR="009B521C">
        <w:rPr>
          <w:bCs/>
        </w:rPr>
        <w:t>content that</w:t>
      </w:r>
      <w:r>
        <w:rPr>
          <w:bCs/>
        </w:rPr>
        <w:t xml:space="preserve"> could </w:t>
      </w:r>
      <w:r w:rsidR="000D77F8">
        <w:rPr>
          <w:bCs/>
        </w:rPr>
        <w:t>have built-</w:t>
      </w:r>
      <w:r>
        <w:rPr>
          <w:bCs/>
        </w:rPr>
        <w:t xml:space="preserve">in change. </w:t>
      </w:r>
    </w:p>
    <w:p w14:paraId="4B886F61" w14:textId="77777777" w:rsidR="00C34CAA" w:rsidRDefault="00C34CAA" w:rsidP="0008518B">
      <w:pPr>
        <w:numPr>
          <w:ilvl w:val="0"/>
          <w:numId w:val="27"/>
        </w:numPr>
        <w:tabs>
          <w:tab w:val="left" w:pos="360"/>
          <w:tab w:val="left" w:pos="720"/>
        </w:tabs>
        <w:adjustRightInd w:val="0"/>
        <w:rPr>
          <w:bCs/>
        </w:rPr>
      </w:pPr>
      <w:r>
        <w:rPr>
          <w:bCs/>
        </w:rPr>
        <w:t xml:space="preserve">Jean: </w:t>
      </w:r>
      <w:r w:rsidR="000D77F8">
        <w:rPr>
          <w:bCs/>
        </w:rPr>
        <w:t>Historians</w:t>
      </w:r>
      <w:r>
        <w:rPr>
          <w:bCs/>
        </w:rPr>
        <w:t xml:space="preserve"> are telling </w:t>
      </w:r>
      <w:r w:rsidR="000D77F8">
        <w:rPr>
          <w:bCs/>
        </w:rPr>
        <w:t xml:space="preserve">us </w:t>
      </w:r>
      <w:r>
        <w:rPr>
          <w:bCs/>
        </w:rPr>
        <w:t>not to look at the history, but to move forward</w:t>
      </w:r>
      <w:r w:rsidR="009B521C">
        <w:rPr>
          <w:bCs/>
        </w:rPr>
        <w:t xml:space="preserve">.  A </w:t>
      </w:r>
      <w:r>
        <w:rPr>
          <w:bCs/>
        </w:rPr>
        <w:t>common experience we used to ha</w:t>
      </w:r>
      <w:r w:rsidR="000D77F8">
        <w:rPr>
          <w:bCs/>
        </w:rPr>
        <w:t>ve is that we needed FYS</w:t>
      </w:r>
      <w:r w:rsidR="009B521C">
        <w:rPr>
          <w:bCs/>
        </w:rPr>
        <w:t xml:space="preserve"> to have</w:t>
      </w:r>
      <w:r w:rsidR="000D77F8">
        <w:rPr>
          <w:bCs/>
        </w:rPr>
        <w:t xml:space="preserve"> a two-</w:t>
      </w:r>
      <w:r>
        <w:rPr>
          <w:bCs/>
        </w:rPr>
        <w:t xml:space="preserve">year theme with more encouragement to do collaboration; I would find those kinds of conversations rich and good for the </w:t>
      </w:r>
      <w:r w:rsidR="000D77F8">
        <w:rPr>
          <w:bCs/>
        </w:rPr>
        <w:t>students</w:t>
      </w:r>
      <w:r>
        <w:rPr>
          <w:bCs/>
        </w:rPr>
        <w:t>.</w:t>
      </w:r>
    </w:p>
    <w:p w14:paraId="4C25AE22" w14:textId="77777777" w:rsidR="00C34CAA" w:rsidRDefault="00437B21" w:rsidP="0008518B">
      <w:pPr>
        <w:numPr>
          <w:ilvl w:val="0"/>
          <w:numId w:val="27"/>
        </w:numPr>
        <w:tabs>
          <w:tab w:val="left" w:pos="360"/>
          <w:tab w:val="left" w:pos="720"/>
        </w:tabs>
        <w:adjustRightInd w:val="0"/>
        <w:rPr>
          <w:bCs/>
        </w:rPr>
      </w:pPr>
      <w:r>
        <w:rPr>
          <w:bCs/>
        </w:rPr>
        <w:t>Susa</w:t>
      </w:r>
      <w:r w:rsidR="000D77F8">
        <w:rPr>
          <w:bCs/>
        </w:rPr>
        <w:t>n:  Coming from the Social S</w:t>
      </w:r>
      <w:r>
        <w:rPr>
          <w:bCs/>
        </w:rPr>
        <w:t>ciences</w:t>
      </w:r>
      <w:r w:rsidR="00C34CAA">
        <w:rPr>
          <w:bCs/>
        </w:rPr>
        <w:t xml:space="preserve">, each of the </w:t>
      </w:r>
      <w:r w:rsidR="000D77F8">
        <w:rPr>
          <w:bCs/>
        </w:rPr>
        <w:t>disciplines</w:t>
      </w:r>
      <w:r w:rsidR="00C34CAA">
        <w:rPr>
          <w:bCs/>
        </w:rPr>
        <w:t xml:space="preserve"> is another way of looking at the world.  Students</w:t>
      </w:r>
      <w:r>
        <w:rPr>
          <w:bCs/>
        </w:rPr>
        <w:t xml:space="preserve"> </w:t>
      </w:r>
      <w:r w:rsidR="000D77F8">
        <w:rPr>
          <w:bCs/>
        </w:rPr>
        <w:t>could</w:t>
      </w:r>
      <w:r w:rsidR="00C34CAA">
        <w:rPr>
          <w:bCs/>
        </w:rPr>
        <w:t xml:space="preserve"> see how we do that, and it would be the liberal </w:t>
      </w:r>
      <w:r w:rsidR="000D77F8">
        <w:rPr>
          <w:bCs/>
        </w:rPr>
        <w:t>arts</w:t>
      </w:r>
      <w:r w:rsidR="00C34CAA">
        <w:rPr>
          <w:bCs/>
        </w:rPr>
        <w:t xml:space="preserve"> in a living way.</w:t>
      </w:r>
    </w:p>
    <w:p w14:paraId="5C963CA5" w14:textId="59AC7C9A" w:rsidR="00C34CAA" w:rsidRPr="00586263" w:rsidRDefault="000D77F8" w:rsidP="0008518B">
      <w:pPr>
        <w:numPr>
          <w:ilvl w:val="0"/>
          <w:numId w:val="27"/>
        </w:numPr>
        <w:tabs>
          <w:tab w:val="left" w:pos="360"/>
          <w:tab w:val="left" w:pos="720"/>
        </w:tabs>
        <w:adjustRightInd w:val="0"/>
        <w:rPr>
          <w:bCs/>
        </w:rPr>
      </w:pPr>
      <w:r>
        <w:rPr>
          <w:bCs/>
        </w:rPr>
        <w:t>Ken: A</w:t>
      </w:r>
      <w:r w:rsidR="00C34CAA">
        <w:rPr>
          <w:bCs/>
        </w:rPr>
        <w:t xml:space="preserve">s </w:t>
      </w:r>
      <w:r>
        <w:rPr>
          <w:bCs/>
        </w:rPr>
        <w:t>an</w:t>
      </w:r>
      <w:r w:rsidR="00C34CAA">
        <w:rPr>
          <w:bCs/>
        </w:rPr>
        <w:t xml:space="preserve"> old person in the room</w:t>
      </w:r>
      <w:r w:rsidR="00C8780C">
        <w:rPr>
          <w:bCs/>
        </w:rPr>
        <w:t>,</w:t>
      </w:r>
      <w:r w:rsidR="00C34CAA">
        <w:rPr>
          <w:bCs/>
        </w:rPr>
        <w:t xml:space="preserve"> I loved the suggestions about common pieces; I have offered money to FYS to come </w:t>
      </w:r>
      <w:r w:rsidR="00C8780C">
        <w:rPr>
          <w:bCs/>
        </w:rPr>
        <w:t>together</w:t>
      </w:r>
      <w:r w:rsidR="00C34CAA">
        <w:rPr>
          <w:bCs/>
        </w:rPr>
        <w:t xml:space="preserve"> to create clustered courses to share a reading</w:t>
      </w:r>
      <w:r w:rsidR="009B521C">
        <w:rPr>
          <w:bCs/>
        </w:rPr>
        <w:t>, etc</w:t>
      </w:r>
      <w:r w:rsidR="00C34CAA">
        <w:rPr>
          <w:bCs/>
        </w:rPr>
        <w:t xml:space="preserve">. And have averaged maybe </w:t>
      </w:r>
      <w:r w:rsidR="009B521C">
        <w:rPr>
          <w:bCs/>
        </w:rPr>
        <w:t xml:space="preserve">1 ½ </w:t>
      </w:r>
      <w:r w:rsidR="00C8780C">
        <w:rPr>
          <w:bCs/>
        </w:rPr>
        <w:t xml:space="preserve">courses per </w:t>
      </w:r>
      <w:r w:rsidR="00C34CAA">
        <w:rPr>
          <w:bCs/>
        </w:rPr>
        <w:t>year</w:t>
      </w:r>
      <w:r w:rsidR="00E72EC7">
        <w:rPr>
          <w:bCs/>
        </w:rPr>
        <w:t xml:space="preserve"> for the last several </w:t>
      </w:r>
      <w:r w:rsidR="00E72EC7">
        <w:rPr>
          <w:bCs/>
        </w:rPr>
        <w:lastRenderedPageBreak/>
        <w:t>years</w:t>
      </w:r>
      <w:r w:rsidR="00C34CAA">
        <w:rPr>
          <w:bCs/>
        </w:rPr>
        <w:t>. I’m not sure that fits with ou</w:t>
      </w:r>
      <w:r w:rsidR="009B521C">
        <w:rPr>
          <w:bCs/>
        </w:rPr>
        <w:t>r human nature. When we had in</w:t>
      </w:r>
      <w:r w:rsidR="00C34CAA">
        <w:rPr>
          <w:bCs/>
        </w:rPr>
        <w:t>terdis</w:t>
      </w:r>
      <w:r w:rsidR="009B521C">
        <w:rPr>
          <w:bCs/>
        </w:rPr>
        <w:t>ci</w:t>
      </w:r>
      <w:r w:rsidR="00C34CAA">
        <w:rPr>
          <w:bCs/>
        </w:rPr>
        <w:t xml:space="preserve">plinary courses we had structure for courses to </w:t>
      </w:r>
      <w:r w:rsidR="00C8780C">
        <w:rPr>
          <w:bCs/>
        </w:rPr>
        <w:t>do</w:t>
      </w:r>
      <w:r w:rsidR="009B521C">
        <w:rPr>
          <w:bCs/>
        </w:rPr>
        <w:t xml:space="preserve"> that. An interdisciplinary H</w:t>
      </w:r>
      <w:r w:rsidR="00C34CAA">
        <w:rPr>
          <w:bCs/>
        </w:rPr>
        <w:t xml:space="preserve">umanities course </w:t>
      </w:r>
      <w:r w:rsidR="00C8780C">
        <w:rPr>
          <w:bCs/>
        </w:rPr>
        <w:t>required two people to come together</w:t>
      </w:r>
      <w:r w:rsidR="00C34CAA">
        <w:rPr>
          <w:bCs/>
        </w:rPr>
        <w:t xml:space="preserve"> to teach a cours</w:t>
      </w:r>
      <w:r w:rsidR="00C8780C">
        <w:rPr>
          <w:bCs/>
        </w:rPr>
        <w:t>e. We didn’t like that. We had Social S</w:t>
      </w:r>
      <w:r w:rsidR="00C34CAA">
        <w:rPr>
          <w:bCs/>
        </w:rPr>
        <w:t xml:space="preserve">ciences come </w:t>
      </w:r>
      <w:r w:rsidR="00C8780C">
        <w:rPr>
          <w:bCs/>
        </w:rPr>
        <w:t>together</w:t>
      </w:r>
      <w:r w:rsidR="00C34CAA">
        <w:rPr>
          <w:bCs/>
        </w:rPr>
        <w:t xml:space="preserve"> to teach a particular </w:t>
      </w:r>
      <w:r w:rsidR="00C8780C">
        <w:rPr>
          <w:bCs/>
        </w:rPr>
        <w:t>problem</w:t>
      </w:r>
      <w:r w:rsidR="00C34CAA">
        <w:rPr>
          <w:bCs/>
        </w:rPr>
        <w:t xml:space="preserve">; </w:t>
      </w:r>
      <w:r w:rsidR="00C8780C">
        <w:rPr>
          <w:bCs/>
        </w:rPr>
        <w:t>people</w:t>
      </w:r>
      <w:r w:rsidR="00C34CAA">
        <w:rPr>
          <w:bCs/>
        </w:rPr>
        <w:t xml:space="preserve"> said it was too much work. We have had experiences with this before</w:t>
      </w:r>
      <w:r w:rsidR="00C8780C">
        <w:rPr>
          <w:bCs/>
        </w:rPr>
        <w:t>,</w:t>
      </w:r>
      <w:r w:rsidR="00C34CAA">
        <w:rPr>
          <w:bCs/>
        </w:rPr>
        <w:t xml:space="preserve"> and if we want to do it</w:t>
      </w:r>
      <w:r w:rsidR="00C8780C">
        <w:rPr>
          <w:bCs/>
        </w:rPr>
        <w:t>,</w:t>
      </w:r>
      <w:r w:rsidR="00C34CAA">
        <w:rPr>
          <w:bCs/>
        </w:rPr>
        <w:t xml:space="preserve"> we have to understand that it is more work. </w:t>
      </w:r>
      <w:r w:rsidR="00C34CAA" w:rsidRPr="00586263">
        <w:rPr>
          <w:bCs/>
        </w:rPr>
        <w:t xml:space="preserve">Tom is </w:t>
      </w:r>
      <w:r w:rsidR="00C8780C" w:rsidRPr="00586263">
        <w:rPr>
          <w:bCs/>
        </w:rPr>
        <w:t>right, we are independent</w:t>
      </w:r>
      <w:r w:rsidR="00532637" w:rsidRPr="00586263">
        <w:rPr>
          <w:bCs/>
        </w:rPr>
        <w:t xml:space="preserve">, </w:t>
      </w:r>
      <w:r w:rsidR="00C34CAA" w:rsidRPr="00586263">
        <w:rPr>
          <w:bCs/>
        </w:rPr>
        <w:t>and work avoidance is human nature.</w:t>
      </w:r>
    </w:p>
    <w:p w14:paraId="0AA16E2C" w14:textId="77777777" w:rsidR="00C34CAA" w:rsidRDefault="00437B21" w:rsidP="0008518B">
      <w:pPr>
        <w:numPr>
          <w:ilvl w:val="0"/>
          <w:numId w:val="27"/>
        </w:numPr>
        <w:tabs>
          <w:tab w:val="left" w:pos="360"/>
          <w:tab w:val="left" w:pos="720"/>
        </w:tabs>
        <w:adjustRightInd w:val="0"/>
        <w:rPr>
          <w:bCs/>
        </w:rPr>
      </w:pPr>
      <w:r w:rsidRPr="00586263">
        <w:rPr>
          <w:bCs/>
        </w:rPr>
        <w:t>Patt</w:t>
      </w:r>
      <w:r w:rsidR="00C34CAA" w:rsidRPr="00586263">
        <w:rPr>
          <w:bCs/>
        </w:rPr>
        <w:t xml:space="preserve">y </w:t>
      </w:r>
      <w:r w:rsidR="00586263" w:rsidRPr="00586263">
        <w:rPr>
          <w:bCs/>
        </w:rPr>
        <w:t>Klug</w:t>
      </w:r>
      <w:r w:rsidR="00532637" w:rsidRPr="00586263">
        <w:rPr>
          <w:bCs/>
        </w:rPr>
        <w:t>:   I teach</w:t>
      </w:r>
      <w:r w:rsidR="00586263" w:rsidRPr="00586263">
        <w:rPr>
          <w:bCs/>
        </w:rPr>
        <w:t xml:space="preserve"> an </w:t>
      </w:r>
      <w:r w:rsidR="00C34CAA" w:rsidRPr="00586263">
        <w:rPr>
          <w:bCs/>
        </w:rPr>
        <w:t>FYS</w:t>
      </w:r>
      <w:r w:rsidR="00586263" w:rsidRPr="00586263">
        <w:rPr>
          <w:bCs/>
        </w:rPr>
        <w:t xml:space="preserve"> </w:t>
      </w:r>
      <w:r w:rsidR="00532637" w:rsidRPr="00586263">
        <w:rPr>
          <w:bCs/>
        </w:rPr>
        <w:t>course, “D</w:t>
      </w:r>
      <w:r w:rsidR="00C34CAA" w:rsidRPr="00586263">
        <w:rPr>
          <w:bCs/>
        </w:rPr>
        <w:t xml:space="preserve">isconnected or </w:t>
      </w:r>
      <w:r w:rsidR="00532637" w:rsidRPr="00586263">
        <w:rPr>
          <w:bCs/>
        </w:rPr>
        <w:t>C</w:t>
      </w:r>
      <w:r w:rsidR="00C34CAA" w:rsidRPr="00586263">
        <w:rPr>
          <w:bCs/>
        </w:rPr>
        <w:t>onnected</w:t>
      </w:r>
      <w:r w:rsidR="00532637" w:rsidRPr="00586263">
        <w:rPr>
          <w:bCs/>
        </w:rPr>
        <w:t>?</w:t>
      </w:r>
      <w:r w:rsidR="004C7EDA" w:rsidRPr="00586263">
        <w:rPr>
          <w:bCs/>
        </w:rPr>
        <w:t>”</w:t>
      </w:r>
      <w:r w:rsidR="00532637" w:rsidRPr="00586263">
        <w:rPr>
          <w:bCs/>
        </w:rPr>
        <w:t xml:space="preserve">  </w:t>
      </w:r>
      <w:r w:rsidR="00C34CAA" w:rsidRPr="00586263">
        <w:rPr>
          <w:bCs/>
        </w:rPr>
        <w:t xml:space="preserve">I’m not an expert in technology or computer </w:t>
      </w:r>
      <w:r w:rsidR="00532637" w:rsidRPr="00586263">
        <w:rPr>
          <w:bCs/>
        </w:rPr>
        <w:t>science</w:t>
      </w:r>
      <w:r w:rsidR="004C7EDA" w:rsidRPr="00586263">
        <w:rPr>
          <w:bCs/>
        </w:rPr>
        <w:t>,</w:t>
      </w:r>
      <w:r w:rsidR="00C34CAA" w:rsidRPr="00586263">
        <w:rPr>
          <w:bCs/>
        </w:rPr>
        <w:t xml:space="preserve"> but I have </w:t>
      </w:r>
      <w:r w:rsidR="00C34CAA">
        <w:rPr>
          <w:bCs/>
        </w:rPr>
        <w:t>felt responsible to bring those into the discussion. We don’t have to be experts to bring them in.  I am brand new</w:t>
      </w:r>
      <w:r w:rsidR="004C7EDA">
        <w:rPr>
          <w:bCs/>
        </w:rPr>
        <w:t>.  It is a responsibility</w:t>
      </w:r>
      <w:r w:rsidR="00C34CAA">
        <w:rPr>
          <w:bCs/>
        </w:rPr>
        <w:t xml:space="preserve"> to show we are from a li</w:t>
      </w:r>
      <w:r w:rsidR="004C7EDA">
        <w:rPr>
          <w:bCs/>
        </w:rPr>
        <w:t xml:space="preserve">beral arts background and have </w:t>
      </w:r>
      <w:r w:rsidR="00C34CAA">
        <w:rPr>
          <w:bCs/>
        </w:rPr>
        <w:t>c</w:t>
      </w:r>
      <w:r w:rsidR="004C7EDA">
        <w:rPr>
          <w:bCs/>
        </w:rPr>
        <w:t>uriosity</w:t>
      </w:r>
      <w:r w:rsidR="00C34CAA">
        <w:rPr>
          <w:bCs/>
        </w:rPr>
        <w:t xml:space="preserve"> </w:t>
      </w:r>
      <w:r w:rsidR="004C7EDA">
        <w:rPr>
          <w:bCs/>
        </w:rPr>
        <w:t>about</w:t>
      </w:r>
      <w:r w:rsidR="00C34CAA">
        <w:rPr>
          <w:bCs/>
        </w:rPr>
        <w:t xml:space="preserve"> all these disciplines</w:t>
      </w:r>
      <w:r w:rsidR="004C7EDA">
        <w:rPr>
          <w:bCs/>
        </w:rPr>
        <w:t>.  Even</w:t>
      </w:r>
      <w:r w:rsidR="00C34CAA">
        <w:rPr>
          <w:bCs/>
        </w:rPr>
        <w:t xml:space="preserve"> though I am an expert in lit</w:t>
      </w:r>
      <w:r w:rsidR="004C7EDA">
        <w:rPr>
          <w:bCs/>
        </w:rPr>
        <w:t xml:space="preserve">erature, I don’t just </w:t>
      </w:r>
      <w:r w:rsidR="00C34CAA">
        <w:rPr>
          <w:bCs/>
        </w:rPr>
        <w:t>d</w:t>
      </w:r>
      <w:r w:rsidR="004C7EDA">
        <w:rPr>
          <w:bCs/>
        </w:rPr>
        <w:t>o</w:t>
      </w:r>
      <w:r w:rsidR="00C34CAA">
        <w:rPr>
          <w:bCs/>
        </w:rPr>
        <w:t xml:space="preserve"> lit</w:t>
      </w:r>
      <w:r w:rsidR="00586263">
        <w:rPr>
          <w:bCs/>
        </w:rPr>
        <w:t>erature</w:t>
      </w:r>
      <w:r w:rsidR="00C34CAA">
        <w:rPr>
          <w:bCs/>
        </w:rPr>
        <w:t xml:space="preserve">, but </w:t>
      </w:r>
      <w:r w:rsidR="004C7EDA">
        <w:rPr>
          <w:bCs/>
        </w:rPr>
        <w:t xml:space="preserve">I </w:t>
      </w:r>
      <w:r w:rsidR="00C34CAA">
        <w:rPr>
          <w:bCs/>
        </w:rPr>
        <w:t xml:space="preserve">bring </w:t>
      </w:r>
      <w:r w:rsidR="004C7EDA">
        <w:rPr>
          <w:bCs/>
        </w:rPr>
        <w:t>things</w:t>
      </w:r>
      <w:r w:rsidR="00C34CAA">
        <w:rPr>
          <w:bCs/>
        </w:rPr>
        <w:t xml:space="preserve"> in from across disciplines.  I don’t have </w:t>
      </w:r>
      <w:r w:rsidR="004C7EDA">
        <w:rPr>
          <w:bCs/>
        </w:rPr>
        <w:t>all the</w:t>
      </w:r>
      <w:r w:rsidR="00C34CAA">
        <w:rPr>
          <w:bCs/>
        </w:rPr>
        <w:t xml:space="preserve"> answers </w:t>
      </w:r>
      <w:r w:rsidR="004C7EDA">
        <w:rPr>
          <w:bCs/>
        </w:rPr>
        <w:t>about</w:t>
      </w:r>
      <w:r w:rsidR="00C34CAA">
        <w:rPr>
          <w:bCs/>
        </w:rPr>
        <w:t xml:space="preserve"> </w:t>
      </w:r>
      <w:r w:rsidR="004C7EDA">
        <w:rPr>
          <w:bCs/>
        </w:rPr>
        <w:t>neuroscience</w:t>
      </w:r>
      <w:r w:rsidR="00C34CAA">
        <w:rPr>
          <w:bCs/>
        </w:rPr>
        <w:t xml:space="preserve"> research</w:t>
      </w:r>
      <w:r w:rsidR="004C7EDA">
        <w:rPr>
          <w:bCs/>
        </w:rPr>
        <w:t>,</w:t>
      </w:r>
      <w:r w:rsidR="00C34CAA">
        <w:rPr>
          <w:bCs/>
        </w:rPr>
        <w:t xml:space="preserve"> but we can talk about it. Liberal arts create curiosity for a lifetime. I can show a passion and </w:t>
      </w:r>
      <w:r w:rsidR="004C7EDA">
        <w:rPr>
          <w:bCs/>
        </w:rPr>
        <w:t>commitment</w:t>
      </w:r>
      <w:r w:rsidR="00C34CAA">
        <w:rPr>
          <w:bCs/>
        </w:rPr>
        <w:t xml:space="preserve"> that I am still learning myself.  That commitment comes from believing in that education and not getting wrapped up in a particular expertise.</w:t>
      </w:r>
    </w:p>
    <w:p w14:paraId="6E0C347F" w14:textId="77777777" w:rsidR="00C34CAA" w:rsidRDefault="00656D27" w:rsidP="0008518B">
      <w:pPr>
        <w:numPr>
          <w:ilvl w:val="0"/>
          <w:numId w:val="27"/>
        </w:numPr>
        <w:tabs>
          <w:tab w:val="left" w:pos="360"/>
          <w:tab w:val="left" w:pos="720"/>
        </w:tabs>
        <w:adjustRightInd w:val="0"/>
        <w:rPr>
          <w:bCs/>
        </w:rPr>
      </w:pPr>
      <w:r>
        <w:rPr>
          <w:bCs/>
        </w:rPr>
        <w:t>Susan</w:t>
      </w:r>
      <w:r w:rsidR="004C7EDA">
        <w:rPr>
          <w:bCs/>
        </w:rPr>
        <w:t xml:space="preserve">: </w:t>
      </w:r>
      <w:r w:rsidR="00E72EC7">
        <w:rPr>
          <w:bCs/>
        </w:rPr>
        <w:t xml:space="preserve">Ken’s point is a good one, so I wonder if there would be a way to do it without the extra work? </w:t>
      </w:r>
      <w:r w:rsidR="004C7EDA">
        <w:rPr>
          <w:bCs/>
        </w:rPr>
        <w:t>T</w:t>
      </w:r>
      <w:r w:rsidR="00C34CAA">
        <w:rPr>
          <w:bCs/>
        </w:rPr>
        <w:t>hinking</w:t>
      </w:r>
      <w:r w:rsidR="004C7EDA">
        <w:rPr>
          <w:bCs/>
        </w:rPr>
        <w:t xml:space="preserve"> about</w:t>
      </w:r>
      <w:r w:rsidR="00C34CAA">
        <w:rPr>
          <w:bCs/>
        </w:rPr>
        <w:t xml:space="preserve"> </w:t>
      </w:r>
      <w:r w:rsidR="004C7EDA">
        <w:rPr>
          <w:bCs/>
        </w:rPr>
        <w:t>Rachel’s</w:t>
      </w:r>
      <w:r w:rsidR="00C34CAA">
        <w:rPr>
          <w:bCs/>
        </w:rPr>
        <w:t xml:space="preserve"> idea, if</w:t>
      </w:r>
      <w:r w:rsidR="004C7EDA">
        <w:rPr>
          <w:bCs/>
        </w:rPr>
        <w:t>,</w:t>
      </w:r>
      <w:r w:rsidR="00C34CAA">
        <w:rPr>
          <w:bCs/>
        </w:rPr>
        <w:t xml:space="preserve"> for example, if we could decide on</w:t>
      </w:r>
      <w:r w:rsidR="004C7EDA">
        <w:rPr>
          <w:bCs/>
        </w:rPr>
        <w:t xml:space="preserve"> </w:t>
      </w:r>
      <w:r w:rsidR="00C34CAA">
        <w:rPr>
          <w:bCs/>
        </w:rPr>
        <w:t>a them</w:t>
      </w:r>
      <w:r w:rsidR="004C7EDA">
        <w:rPr>
          <w:bCs/>
        </w:rPr>
        <w:t>e</w:t>
      </w:r>
      <w:r w:rsidR="00C34CAA">
        <w:rPr>
          <w:bCs/>
        </w:rPr>
        <w:t xml:space="preserve"> that could last two years, we </w:t>
      </w:r>
      <w:r w:rsidR="004C7EDA">
        <w:rPr>
          <w:bCs/>
        </w:rPr>
        <w:t>wouldn’t</w:t>
      </w:r>
      <w:r w:rsidR="00C34CAA">
        <w:rPr>
          <w:bCs/>
        </w:rPr>
        <w:t xml:space="preserve"> have to coordinate it</w:t>
      </w:r>
      <w:r w:rsidR="004C7EDA">
        <w:rPr>
          <w:bCs/>
        </w:rPr>
        <w:t>,</w:t>
      </w:r>
      <w:r w:rsidR="00C34CAA">
        <w:rPr>
          <w:bCs/>
        </w:rPr>
        <w:t xml:space="preserve"> we can pack it with our </w:t>
      </w:r>
      <w:r w:rsidR="004C7EDA">
        <w:rPr>
          <w:bCs/>
        </w:rPr>
        <w:t>disciplines: this is the way a biologist or</w:t>
      </w:r>
      <w:r w:rsidR="00C34CAA">
        <w:rPr>
          <w:bCs/>
        </w:rPr>
        <w:t xml:space="preserve"> an </w:t>
      </w:r>
      <w:r w:rsidR="004C7EDA">
        <w:rPr>
          <w:bCs/>
        </w:rPr>
        <w:t>historian</w:t>
      </w:r>
      <w:r w:rsidR="00C34CAA">
        <w:rPr>
          <w:bCs/>
        </w:rPr>
        <w:t xml:space="preserve"> would tell us abo</w:t>
      </w:r>
      <w:r w:rsidR="004C7EDA">
        <w:rPr>
          <w:bCs/>
        </w:rPr>
        <w:t>ut</w:t>
      </w:r>
      <w:r w:rsidR="00C34CAA">
        <w:rPr>
          <w:bCs/>
        </w:rPr>
        <w:t xml:space="preserve"> this.</w:t>
      </w:r>
    </w:p>
    <w:p w14:paraId="6546D3E9" w14:textId="77777777" w:rsidR="00C34CAA" w:rsidRDefault="00C34CAA" w:rsidP="0008518B">
      <w:pPr>
        <w:numPr>
          <w:ilvl w:val="0"/>
          <w:numId w:val="27"/>
        </w:numPr>
        <w:tabs>
          <w:tab w:val="left" w:pos="360"/>
          <w:tab w:val="left" w:pos="720"/>
        </w:tabs>
        <w:adjustRightInd w:val="0"/>
        <w:rPr>
          <w:bCs/>
        </w:rPr>
      </w:pPr>
      <w:r>
        <w:rPr>
          <w:bCs/>
        </w:rPr>
        <w:t xml:space="preserve">Rachel:  </w:t>
      </w:r>
      <w:r w:rsidR="004C7EDA">
        <w:rPr>
          <w:bCs/>
        </w:rPr>
        <w:t xml:space="preserve">I </w:t>
      </w:r>
      <w:r>
        <w:rPr>
          <w:bCs/>
        </w:rPr>
        <w:t>engage students with literature</w:t>
      </w:r>
      <w:r w:rsidR="004C7EDA">
        <w:rPr>
          <w:bCs/>
        </w:rPr>
        <w:t>,</w:t>
      </w:r>
      <w:r>
        <w:rPr>
          <w:bCs/>
        </w:rPr>
        <w:t xml:space="preserve"> but also give them the opportunity to talk about moral issues</w:t>
      </w:r>
      <w:r w:rsidR="009B521C">
        <w:rPr>
          <w:bCs/>
        </w:rPr>
        <w:t>,</w:t>
      </w:r>
      <w:r>
        <w:rPr>
          <w:bCs/>
        </w:rPr>
        <w:t xml:space="preserve"> and engage them</w:t>
      </w:r>
      <w:r w:rsidR="004C7EDA">
        <w:rPr>
          <w:bCs/>
        </w:rPr>
        <w:t xml:space="preserve"> that way</w:t>
      </w:r>
      <w:r>
        <w:rPr>
          <w:bCs/>
        </w:rPr>
        <w:t>.  If we also make it easier to coordinate wit</w:t>
      </w:r>
      <w:r w:rsidR="004C7EDA">
        <w:rPr>
          <w:bCs/>
        </w:rPr>
        <w:t>h others, to have someone from B</w:t>
      </w:r>
      <w:r>
        <w:rPr>
          <w:bCs/>
        </w:rPr>
        <w:t xml:space="preserve">iology give an evening </w:t>
      </w:r>
      <w:r w:rsidR="004C7EDA">
        <w:rPr>
          <w:bCs/>
        </w:rPr>
        <w:t>lecture, that will get all FY</w:t>
      </w:r>
      <w:r>
        <w:rPr>
          <w:bCs/>
        </w:rPr>
        <w:t xml:space="preserve">S </w:t>
      </w:r>
      <w:r w:rsidR="004C7EDA">
        <w:rPr>
          <w:bCs/>
        </w:rPr>
        <w:t xml:space="preserve">students </w:t>
      </w:r>
      <w:r>
        <w:rPr>
          <w:bCs/>
        </w:rPr>
        <w:t>talking about it</w:t>
      </w:r>
      <w:r w:rsidR="004C7EDA">
        <w:rPr>
          <w:bCs/>
        </w:rPr>
        <w:t xml:space="preserve">—a </w:t>
      </w:r>
      <w:r>
        <w:rPr>
          <w:bCs/>
        </w:rPr>
        <w:t>way</w:t>
      </w:r>
      <w:r w:rsidR="004C7EDA">
        <w:rPr>
          <w:bCs/>
        </w:rPr>
        <w:t>,</w:t>
      </w:r>
      <w:r>
        <w:rPr>
          <w:bCs/>
        </w:rPr>
        <w:t xml:space="preserve"> as </w:t>
      </w:r>
      <w:r w:rsidR="004C7EDA">
        <w:rPr>
          <w:bCs/>
        </w:rPr>
        <w:t>Susan</w:t>
      </w:r>
      <w:r>
        <w:rPr>
          <w:bCs/>
        </w:rPr>
        <w:t xml:space="preserve"> was saying</w:t>
      </w:r>
      <w:r w:rsidR="004C7EDA">
        <w:rPr>
          <w:bCs/>
        </w:rPr>
        <w:t>,</w:t>
      </w:r>
      <w:r>
        <w:rPr>
          <w:bCs/>
        </w:rPr>
        <w:t xml:space="preserve"> where we could </w:t>
      </w:r>
      <w:r w:rsidR="004C7EDA">
        <w:rPr>
          <w:bCs/>
        </w:rPr>
        <w:t>do</w:t>
      </w:r>
      <w:r>
        <w:rPr>
          <w:bCs/>
        </w:rPr>
        <w:t xml:space="preserve"> this an</w:t>
      </w:r>
      <w:r w:rsidR="004C7EDA">
        <w:rPr>
          <w:bCs/>
        </w:rPr>
        <w:t>d</w:t>
      </w:r>
      <w:r>
        <w:rPr>
          <w:bCs/>
        </w:rPr>
        <w:t xml:space="preserve"> feel more connected</w:t>
      </w:r>
      <w:r w:rsidR="004C7EDA">
        <w:rPr>
          <w:bCs/>
        </w:rPr>
        <w:t>,</w:t>
      </w:r>
      <w:r>
        <w:rPr>
          <w:bCs/>
        </w:rPr>
        <w:t xml:space="preserve"> but not feeling really burdened or disagreeing </w:t>
      </w:r>
      <w:r w:rsidR="004C7EDA">
        <w:rPr>
          <w:bCs/>
        </w:rPr>
        <w:t>about</w:t>
      </w:r>
      <w:r>
        <w:rPr>
          <w:bCs/>
        </w:rPr>
        <w:t xml:space="preserve"> common texts.</w:t>
      </w:r>
    </w:p>
    <w:p w14:paraId="693C8183" w14:textId="11B2966F" w:rsidR="004C7EDA" w:rsidRDefault="00C34CAA" w:rsidP="0008518B">
      <w:pPr>
        <w:numPr>
          <w:ilvl w:val="0"/>
          <w:numId w:val="27"/>
        </w:numPr>
        <w:tabs>
          <w:tab w:val="left" w:pos="360"/>
          <w:tab w:val="left" w:pos="720"/>
        </w:tabs>
        <w:adjustRightInd w:val="0"/>
        <w:rPr>
          <w:bCs/>
        </w:rPr>
      </w:pPr>
      <w:r>
        <w:rPr>
          <w:bCs/>
        </w:rPr>
        <w:t>Greg: Jenn</w:t>
      </w:r>
      <w:r w:rsidR="004C7EDA">
        <w:rPr>
          <w:bCs/>
        </w:rPr>
        <w:t>ifer</w:t>
      </w:r>
      <w:r>
        <w:rPr>
          <w:bCs/>
        </w:rPr>
        <w:t xml:space="preserve"> talked about </w:t>
      </w:r>
      <w:r w:rsidR="004C7EDA">
        <w:rPr>
          <w:bCs/>
        </w:rPr>
        <w:t>t</w:t>
      </w:r>
      <w:r>
        <w:rPr>
          <w:bCs/>
        </w:rPr>
        <w:t xml:space="preserve">he lack of a framework to give us an incentive to do something in common; we would of necessity follow our </w:t>
      </w:r>
      <w:r w:rsidR="004C7EDA">
        <w:rPr>
          <w:bCs/>
        </w:rPr>
        <w:t>own</w:t>
      </w:r>
      <w:r>
        <w:rPr>
          <w:bCs/>
        </w:rPr>
        <w:t xml:space="preserve"> expertise. We need to build the common.</w:t>
      </w:r>
    </w:p>
    <w:p w14:paraId="51415FB2" w14:textId="77777777" w:rsidR="00C34CAA" w:rsidRDefault="004C7EDA" w:rsidP="0008518B">
      <w:pPr>
        <w:numPr>
          <w:ilvl w:val="0"/>
          <w:numId w:val="27"/>
        </w:numPr>
        <w:tabs>
          <w:tab w:val="left" w:pos="360"/>
          <w:tab w:val="left" w:pos="720"/>
        </w:tabs>
        <w:adjustRightInd w:val="0"/>
        <w:rPr>
          <w:bCs/>
        </w:rPr>
      </w:pPr>
      <w:r>
        <w:rPr>
          <w:bCs/>
        </w:rPr>
        <w:t>Ken: T</w:t>
      </w:r>
      <w:r w:rsidR="00C34CAA">
        <w:rPr>
          <w:bCs/>
        </w:rPr>
        <w:t>hat’s essentially a resource question, and last time we didn’t talk about how we</w:t>
      </w:r>
      <w:r>
        <w:rPr>
          <w:bCs/>
        </w:rPr>
        <w:t xml:space="preserve"> would pay for the C</w:t>
      </w:r>
      <w:r w:rsidR="00C34CAA">
        <w:rPr>
          <w:bCs/>
        </w:rPr>
        <w:t xml:space="preserve">ore.  The idea of having something in common, we have to say it’s common, and expect it from each other, or there is no reason for anyone to do it.  If reallocation of resources in </w:t>
      </w:r>
      <w:r>
        <w:rPr>
          <w:bCs/>
        </w:rPr>
        <w:t xml:space="preserve">needed, that has to </w:t>
      </w:r>
      <w:r w:rsidR="00C34CAA">
        <w:rPr>
          <w:bCs/>
        </w:rPr>
        <w:t>be part of the discussion.</w:t>
      </w:r>
    </w:p>
    <w:p w14:paraId="54011916" w14:textId="77777777" w:rsidR="00C34CAA" w:rsidRDefault="00C34CAA" w:rsidP="0008518B">
      <w:pPr>
        <w:numPr>
          <w:ilvl w:val="0"/>
          <w:numId w:val="27"/>
        </w:numPr>
        <w:tabs>
          <w:tab w:val="left" w:pos="360"/>
          <w:tab w:val="left" w:pos="720"/>
        </w:tabs>
        <w:adjustRightInd w:val="0"/>
        <w:rPr>
          <w:bCs/>
        </w:rPr>
      </w:pPr>
      <w:r>
        <w:rPr>
          <w:bCs/>
        </w:rPr>
        <w:t xml:space="preserve">Christi: I’ve been thinking </w:t>
      </w:r>
      <w:r w:rsidR="00924359">
        <w:rPr>
          <w:bCs/>
        </w:rPr>
        <w:t>about</w:t>
      </w:r>
      <w:r>
        <w:rPr>
          <w:bCs/>
        </w:rPr>
        <w:t xml:space="preserve"> </w:t>
      </w:r>
      <w:r w:rsidR="00924359">
        <w:rPr>
          <w:bCs/>
        </w:rPr>
        <w:t>the</w:t>
      </w:r>
      <w:r>
        <w:rPr>
          <w:bCs/>
        </w:rPr>
        <w:t xml:space="preserve"> </w:t>
      </w:r>
      <w:r w:rsidR="00924359">
        <w:rPr>
          <w:bCs/>
        </w:rPr>
        <w:t>resource</w:t>
      </w:r>
      <w:r>
        <w:rPr>
          <w:bCs/>
        </w:rPr>
        <w:t xml:space="preserve"> </w:t>
      </w:r>
      <w:r w:rsidR="00924359">
        <w:rPr>
          <w:bCs/>
        </w:rPr>
        <w:t>question</w:t>
      </w:r>
      <w:r>
        <w:rPr>
          <w:bCs/>
        </w:rPr>
        <w:t xml:space="preserve">. I </w:t>
      </w:r>
      <w:r w:rsidR="00924359">
        <w:rPr>
          <w:bCs/>
        </w:rPr>
        <w:t>haven’t</w:t>
      </w:r>
      <w:r>
        <w:rPr>
          <w:bCs/>
        </w:rPr>
        <w:t xml:space="preserve"> </w:t>
      </w:r>
      <w:r w:rsidR="00924359">
        <w:rPr>
          <w:bCs/>
        </w:rPr>
        <w:t>taught FYS, but I teach</w:t>
      </w:r>
      <w:r>
        <w:rPr>
          <w:bCs/>
        </w:rPr>
        <w:t xml:space="preserve"> an ethics </w:t>
      </w:r>
      <w:r w:rsidR="00924359">
        <w:rPr>
          <w:bCs/>
        </w:rPr>
        <w:t>course</w:t>
      </w:r>
      <w:r>
        <w:rPr>
          <w:bCs/>
        </w:rPr>
        <w:t>. And we need th</w:t>
      </w:r>
      <w:r w:rsidR="00924359">
        <w:rPr>
          <w:bCs/>
        </w:rPr>
        <w:t>e</w:t>
      </w:r>
      <w:r>
        <w:rPr>
          <w:bCs/>
        </w:rPr>
        <w:t xml:space="preserve"> resources to get </w:t>
      </w:r>
      <w:r w:rsidR="00924359">
        <w:rPr>
          <w:bCs/>
        </w:rPr>
        <w:t>everybody</w:t>
      </w:r>
      <w:r>
        <w:rPr>
          <w:bCs/>
        </w:rPr>
        <w:t xml:space="preserve"> and </w:t>
      </w:r>
      <w:r w:rsidR="00924359">
        <w:rPr>
          <w:bCs/>
        </w:rPr>
        <w:t>the departments</w:t>
      </w:r>
      <w:r>
        <w:rPr>
          <w:bCs/>
        </w:rPr>
        <w:t xml:space="preserve"> on board. We have seen turf wars</w:t>
      </w:r>
      <w:r w:rsidR="00924359">
        <w:rPr>
          <w:bCs/>
        </w:rPr>
        <w:t>,</w:t>
      </w:r>
      <w:r>
        <w:rPr>
          <w:bCs/>
        </w:rPr>
        <w:t xml:space="preserve"> </w:t>
      </w:r>
      <w:r w:rsidR="009B521C">
        <w:rPr>
          <w:bCs/>
        </w:rPr>
        <w:t xml:space="preserve">and we want to have students </w:t>
      </w:r>
      <w:r>
        <w:rPr>
          <w:bCs/>
        </w:rPr>
        <w:t>in our dep</w:t>
      </w:r>
      <w:r w:rsidR="00924359">
        <w:rPr>
          <w:bCs/>
        </w:rPr>
        <w:t xml:space="preserve">artment because </w:t>
      </w:r>
      <w:r w:rsidR="009B521C">
        <w:rPr>
          <w:bCs/>
        </w:rPr>
        <w:t xml:space="preserve">that is part of how </w:t>
      </w:r>
      <w:r w:rsidR="00924359">
        <w:rPr>
          <w:bCs/>
        </w:rPr>
        <w:t xml:space="preserve">we </w:t>
      </w:r>
      <w:r>
        <w:rPr>
          <w:bCs/>
        </w:rPr>
        <w:t xml:space="preserve">are </w:t>
      </w:r>
      <w:r w:rsidR="00924359">
        <w:rPr>
          <w:bCs/>
        </w:rPr>
        <w:t>evaluated</w:t>
      </w:r>
      <w:r>
        <w:rPr>
          <w:bCs/>
        </w:rPr>
        <w:t>.</w:t>
      </w:r>
      <w:r w:rsidR="00924359">
        <w:rPr>
          <w:bCs/>
        </w:rPr>
        <w:t xml:space="preserve">  W</w:t>
      </w:r>
      <w:r>
        <w:rPr>
          <w:bCs/>
        </w:rPr>
        <w:t xml:space="preserve">e need to address </w:t>
      </w:r>
      <w:r w:rsidR="00924359">
        <w:rPr>
          <w:bCs/>
        </w:rPr>
        <w:t>the turf</w:t>
      </w:r>
      <w:r>
        <w:rPr>
          <w:bCs/>
        </w:rPr>
        <w:t xml:space="preserve"> concerns</w:t>
      </w:r>
      <w:r w:rsidR="00924359">
        <w:rPr>
          <w:bCs/>
        </w:rPr>
        <w:t>,</w:t>
      </w:r>
      <w:r>
        <w:rPr>
          <w:bCs/>
        </w:rPr>
        <w:t xml:space="preserve"> and there have to be resources to help fac</w:t>
      </w:r>
      <w:r w:rsidR="00924359">
        <w:rPr>
          <w:bCs/>
        </w:rPr>
        <w:t>ulty</w:t>
      </w:r>
      <w:r>
        <w:rPr>
          <w:bCs/>
        </w:rPr>
        <w:t xml:space="preserve"> understand and buy into </w:t>
      </w:r>
      <w:r>
        <w:rPr>
          <w:bCs/>
        </w:rPr>
        <w:lastRenderedPageBreak/>
        <w:t>it. I feel behind the curve because</w:t>
      </w:r>
      <w:r w:rsidR="00924359">
        <w:rPr>
          <w:bCs/>
        </w:rPr>
        <w:t xml:space="preserve"> I never had the common training </w:t>
      </w:r>
      <w:r>
        <w:rPr>
          <w:bCs/>
        </w:rPr>
        <w:t xml:space="preserve">for </w:t>
      </w:r>
      <w:r w:rsidR="00220782">
        <w:rPr>
          <w:bCs/>
        </w:rPr>
        <w:t>teaching E</w:t>
      </w:r>
      <w:r w:rsidR="00924359">
        <w:rPr>
          <w:bCs/>
        </w:rPr>
        <w:t>thics</w:t>
      </w:r>
      <w:r>
        <w:rPr>
          <w:bCs/>
        </w:rPr>
        <w:t>.</w:t>
      </w:r>
    </w:p>
    <w:p w14:paraId="492C50A3" w14:textId="77777777" w:rsidR="00A85DE9" w:rsidRDefault="00924359" w:rsidP="0008518B">
      <w:pPr>
        <w:numPr>
          <w:ilvl w:val="0"/>
          <w:numId w:val="27"/>
        </w:numPr>
        <w:tabs>
          <w:tab w:val="left" w:pos="360"/>
          <w:tab w:val="left" w:pos="720"/>
        </w:tabs>
        <w:adjustRightInd w:val="0"/>
        <w:rPr>
          <w:bCs/>
        </w:rPr>
      </w:pPr>
      <w:r>
        <w:rPr>
          <w:bCs/>
        </w:rPr>
        <w:t>Wendy: I was b</w:t>
      </w:r>
      <w:r w:rsidR="00C34CAA">
        <w:rPr>
          <w:bCs/>
        </w:rPr>
        <w:t>etween Ken and Greg in arriving</w:t>
      </w:r>
      <w:r>
        <w:rPr>
          <w:bCs/>
        </w:rPr>
        <w:t xml:space="preserve"> on campus.  T</w:t>
      </w:r>
      <w:r w:rsidR="00C34CAA">
        <w:rPr>
          <w:bCs/>
        </w:rPr>
        <w:t xml:space="preserve">here were a lot of </w:t>
      </w:r>
      <w:r>
        <w:rPr>
          <w:bCs/>
        </w:rPr>
        <w:t>people</w:t>
      </w:r>
      <w:r w:rsidR="00C34CAA">
        <w:rPr>
          <w:bCs/>
        </w:rPr>
        <w:t xml:space="preserve"> </w:t>
      </w:r>
      <w:r>
        <w:rPr>
          <w:bCs/>
        </w:rPr>
        <w:t>invested</w:t>
      </w:r>
      <w:r w:rsidR="00C34CAA">
        <w:rPr>
          <w:bCs/>
        </w:rPr>
        <w:t xml:space="preserve"> in the F</w:t>
      </w:r>
      <w:r>
        <w:rPr>
          <w:bCs/>
        </w:rPr>
        <w:t>irst Year</w:t>
      </w:r>
      <w:r w:rsidR="00C34CAA">
        <w:rPr>
          <w:bCs/>
        </w:rPr>
        <w:t xml:space="preserve"> Symposium</w:t>
      </w:r>
      <w:r>
        <w:rPr>
          <w:bCs/>
        </w:rPr>
        <w:t>, with</w:t>
      </w:r>
      <w:r w:rsidR="00C34CAA">
        <w:rPr>
          <w:bCs/>
        </w:rPr>
        <w:t xml:space="preserve"> </w:t>
      </w:r>
      <w:r>
        <w:rPr>
          <w:bCs/>
        </w:rPr>
        <w:t>meetings and</w:t>
      </w:r>
      <w:r w:rsidR="00C34CAA">
        <w:rPr>
          <w:bCs/>
        </w:rPr>
        <w:t xml:space="preserve"> discussions, </w:t>
      </w:r>
      <w:r>
        <w:rPr>
          <w:bCs/>
        </w:rPr>
        <w:t xml:space="preserve">and </w:t>
      </w:r>
      <w:r w:rsidR="00A85DE9">
        <w:rPr>
          <w:bCs/>
        </w:rPr>
        <w:t>there were funds gr</w:t>
      </w:r>
      <w:r>
        <w:rPr>
          <w:bCs/>
        </w:rPr>
        <w:t>anted to it.  If we can have a framework</w:t>
      </w:r>
      <w:r w:rsidR="00A85DE9">
        <w:rPr>
          <w:bCs/>
        </w:rPr>
        <w:t xml:space="preserve"> to which </w:t>
      </w:r>
      <w:r>
        <w:rPr>
          <w:bCs/>
        </w:rPr>
        <w:t>we</w:t>
      </w:r>
      <w:r w:rsidR="00A85DE9">
        <w:rPr>
          <w:bCs/>
        </w:rPr>
        <w:t xml:space="preserve"> are committed</w:t>
      </w:r>
      <w:r>
        <w:rPr>
          <w:bCs/>
        </w:rPr>
        <w:t>,</w:t>
      </w:r>
      <w:r w:rsidR="00A85DE9">
        <w:rPr>
          <w:bCs/>
        </w:rPr>
        <w:t xml:space="preserve"> and </w:t>
      </w:r>
      <w:r>
        <w:rPr>
          <w:bCs/>
        </w:rPr>
        <w:t>funding</w:t>
      </w:r>
      <w:r w:rsidR="00A85DE9">
        <w:rPr>
          <w:bCs/>
        </w:rPr>
        <w:t xml:space="preserve">, we can reduce the </w:t>
      </w:r>
      <w:r>
        <w:rPr>
          <w:bCs/>
        </w:rPr>
        <w:t>requirements</w:t>
      </w:r>
      <w:r w:rsidR="00A85DE9">
        <w:rPr>
          <w:bCs/>
        </w:rPr>
        <w:t xml:space="preserve"> of what we expect of a lot of FYS people.  I still have to figure out how to get 8 million things </w:t>
      </w:r>
      <w:r>
        <w:rPr>
          <w:bCs/>
        </w:rPr>
        <w:t>into</w:t>
      </w:r>
      <w:r w:rsidR="00A85DE9">
        <w:rPr>
          <w:bCs/>
        </w:rPr>
        <w:t xml:space="preserve"> my course. Maybe we need to pare down our expectations. I </w:t>
      </w:r>
      <w:r>
        <w:rPr>
          <w:bCs/>
        </w:rPr>
        <w:t>would love</w:t>
      </w:r>
      <w:r w:rsidR="00A85DE9">
        <w:rPr>
          <w:bCs/>
        </w:rPr>
        <w:t xml:space="preserve"> to have a common them</w:t>
      </w:r>
      <w:r>
        <w:rPr>
          <w:bCs/>
        </w:rPr>
        <w:t>e, and to work with</w:t>
      </w:r>
      <w:r w:rsidR="00A85DE9">
        <w:rPr>
          <w:bCs/>
        </w:rPr>
        <w:t xml:space="preserve"> other colleagues.  </w:t>
      </w:r>
      <w:r>
        <w:rPr>
          <w:bCs/>
        </w:rPr>
        <w:t>Jennifer and I</w:t>
      </w:r>
      <w:r w:rsidR="00A85DE9">
        <w:rPr>
          <w:bCs/>
        </w:rPr>
        <w:t xml:space="preserve"> went to Reed</w:t>
      </w:r>
      <w:r>
        <w:rPr>
          <w:bCs/>
        </w:rPr>
        <w:t xml:space="preserve"> College</w:t>
      </w:r>
      <w:r w:rsidR="00A85DE9">
        <w:rPr>
          <w:bCs/>
        </w:rPr>
        <w:t xml:space="preserve">, where everyone </w:t>
      </w:r>
      <w:r>
        <w:rPr>
          <w:bCs/>
        </w:rPr>
        <w:t>had to take</w:t>
      </w:r>
      <w:r w:rsidR="00A85DE9">
        <w:rPr>
          <w:bCs/>
        </w:rPr>
        <w:t xml:space="preserve"> </w:t>
      </w:r>
      <w:r>
        <w:rPr>
          <w:bCs/>
        </w:rPr>
        <w:t>Ancient G</w:t>
      </w:r>
      <w:r w:rsidR="00A85DE9">
        <w:rPr>
          <w:bCs/>
        </w:rPr>
        <w:t>reek</w:t>
      </w:r>
      <w:r>
        <w:rPr>
          <w:bCs/>
        </w:rPr>
        <w:t>; maybe</w:t>
      </w:r>
      <w:r w:rsidR="00A85DE9">
        <w:rPr>
          <w:bCs/>
        </w:rPr>
        <w:t xml:space="preserve"> we could work on some</w:t>
      </w:r>
      <w:r>
        <w:rPr>
          <w:bCs/>
        </w:rPr>
        <w:t xml:space="preserve"> in-</w:t>
      </w:r>
      <w:r w:rsidR="00A85DE9">
        <w:rPr>
          <w:bCs/>
        </w:rPr>
        <w:t xml:space="preserve">between </w:t>
      </w:r>
      <w:r>
        <w:rPr>
          <w:bCs/>
        </w:rPr>
        <w:t>possibilities,</w:t>
      </w:r>
      <w:r w:rsidR="00A85DE9">
        <w:rPr>
          <w:bCs/>
        </w:rPr>
        <w:t xml:space="preserve"> but we need to get </w:t>
      </w:r>
      <w:r>
        <w:rPr>
          <w:bCs/>
        </w:rPr>
        <w:t>everybody</w:t>
      </w:r>
      <w:r w:rsidR="00A85DE9">
        <w:rPr>
          <w:bCs/>
        </w:rPr>
        <w:t xml:space="preserve"> on board.</w:t>
      </w:r>
    </w:p>
    <w:p w14:paraId="441E496B" w14:textId="77777777" w:rsidR="00A85DE9" w:rsidRDefault="00924359" w:rsidP="0008518B">
      <w:pPr>
        <w:numPr>
          <w:ilvl w:val="0"/>
          <w:numId w:val="27"/>
        </w:numPr>
        <w:tabs>
          <w:tab w:val="left" w:pos="360"/>
          <w:tab w:val="left" w:pos="720"/>
        </w:tabs>
        <w:adjustRightInd w:val="0"/>
        <w:rPr>
          <w:bCs/>
        </w:rPr>
      </w:pPr>
      <w:r>
        <w:rPr>
          <w:bCs/>
        </w:rPr>
        <w:t>Todd Johnson</w:t>
      </w:r>
      <w:r w:rsidR="00A85DE9">
        <w:rPr>
          <w:bCs/>
        </w:rPr>
        <w:t xml:space="preserve">: </w:t>
      </w:r>
      <w:r>
        <w:rPr>
          <w:bCs/>
        </w:rPr>
        <w:t>W</w:t>
      </w:r>
      <w:r w:rsidR="00A85DE9">
        <w:rPr>
          <w:bCs/>
        </w:rPr>
        <w:t>e are talking</w:t>
      </w:r>
      <w:r>
        <w:rPr>
          <w:bCs/>
        </w:rPr>
        <w:t xml:space="preserve"> about</w:t>
      </w:r>
      <w:r w:rsidR="00A85DE9">
        <w:rPr>
          <w:bCs/>
        </w:rPr>
        <w:t xml:space="preserve"> student</w:t>
      </w:r>
      <w:r>
        <w:rPr>
          <w:bCs/>
        </w:rPr>
        <w:t>s</w:t>
      </w:r>
      <w:r w:rsidR="00A85DE9">
        <w:rPr>
          <w:bCs/>
        </w:rPr>
        <w:t xml:space="preserve"> that are here, but if things look too out of the ordinary</w:t>
      </w:r>
      <w:r w:rsidR="00B162D4">
        <w:rPr>
          <w:bCs/>
        </w:rPr>
        <w:t>,</w:t>
      </w:r>
      <w:r w:rsidR="00A85DE9">
        <w:rPr>
          <w:bCs/>
        </w:rPr>
        <w:t xml:space="preserve"> ar</w:t>
      </w:r>
      <w:r w:rsidR="00220782">
        <w:rPr>
          <w:bCs/>
        </w:rPr>
        <w:t xml:space="preserve">e we going to attract different—and </w:t>
      </w:r>
      <w:r w:rsidR="00A85DE9">
        <w:rPr>
          <w:bCs/>
        </w:rPr>
        <w:t>more</w:t>
      </w:r>
      <w:r w:rsidR="00220782">
        <w:rPr>
          <w:bCs/>
        </w:rPr>
        <w:t>,</w:t>
      </w:r>
      <w:r w:rsidR="00A85DE9">
        <w:rPr>
          <w:bCs/>
        </w:rPr>
        <w:t xml:space="preserve"> or less</w:t>
      </w:r>
      <w:r w:rsidR="00220782">
        <w:rPr>
          <w:bCs/>
        </w:rPr>
        <w:t>,</w:t>
      </w:r>
      <w:r w:rsidR="00A85DE9">
        <w:rPr>
          <w:bCs/>
        </w:rPr>
        <w:t xml:space="preserve"> </w:t>
      </w:r>
      <w:r w:rsidR="00B162D4">
        <w:rPr>
          <w:bCs/>
        </w:rPr>
        <w:t>students</w:t>
      </w:r>
      <w:r w:rsidR="00A85DE9">
        <w:rPr>
          <w:bCs/>
        </w:rPr>
        <w:t xml:space="preserve">? </w:t>
      </w:r>
      <w:r w:rsidR="00B162D4">
        <w:rPr>
          <w:bCs/>
        </w:rPr>
        <w:t>Do</w:t>
      </w:r>
      <w:r w:rsidR="00A85DE9">
        <w:rPr>
          <w:bCs/>
        </w:rPr>
        <w:t xml:space="preserve"> we need to consider that</w:t>
      </w:r>
      <w:r w:rsidR="00B162D4">
        <w:rPr>
          <w:bCs/>
        </w:rPr>
        <w:t>,</w:t>
      </w:r>
      <w:r w:rsidR="00A85DE9">
        <w:rPr>
          <w:bCs/>
        </w:rPr>
        <w:t xml:space="preserve"> and what it wil</w:t>
      </w:r>
      <w:r w:rsidR="00B162D4">
        <w:rPr>
          <w:bCs/>
        </w:rPr>
        <w:t xml:space="preserve">l </w:t>
      </w:r>
      <w:r w:rsidR="00A85DE9">
        <w:rPr>
          <w:bCs/>
        </w:rPr>
        <w:t xml:space="preserve">do to </w:t>
      </w:r>
      <w:r w:rsidR="00B162D4">
        <w:rPr>
          <w:bCs/>
        </w:rPr>
        <w:t>long-</w:t>
      </w:r>
      <w:r w:rsidR="00A85DE9">
        <w:rPr>
          <w:bCs/>
        </w:rPr>
        <w:t>term goals?</w:t>
      </w:r>
    </w:p>
    <w:p w14:paraId="58F35D4B" w14:textId="77777777" w:rsidR="00420C73" w:rsidRDefault="00420C73" w:rsidP="00420C73">
      <w:pPr>
        <w:adjustRightInd w:val="0"/>
        <w:rPr>
          <w:sz w:val="24"/>
        </w:rPr>
      </w:pPr>
    </w:p>
    <w:p w14:paraId="0B4EF4C5" w14:textId="77777777" w:rsidR="00BD2915" w:rsidRPr="00BD2915" w:rsidRDefault="00BD2915" w:rsidP="00BD2915">
      <w:pPr>
        <w:adjustRightInd w:val="0"/>
        <w:rPr>
          <w:sz w:val="24"/>
        </w:rPr>
      </w:pPr>
    </w:p>
    <w:p w14:paraId="6F10D9F8" w14:textId="77777777" w:rsidR="00BD2915" w:rsidRPr="006A4A79" w:rsidRDefault="00E217D7" w:rsidP="00D40436">
      <w:pPr>
        <w:adjustRightInd w:val="0"/>
        <w:rPr>
          <w:rFonts w:asciiTheme="minorHAnsi" w:hAnsiTheme="minorHAnsi" w:cstheme="minorHAnsi"/>
          <w:sz w:val="24"/>
        </w:rPr>
      </w:pPr>
      <w:r>
        <w:rPr>
          <w:sz w:val="24"/>
        </w:rPr>
        <w:t>Slide 4</w:t>
      </w:r>
      <w:r w:rsidR="006A4A79">
        <w:rPr>
          <w:sz w:val="24"/>
        </w:rPr>
        <w:t xml:space="preserve">: </w:t>
      </w:r>
      <w:r w:rsidR="006A4A79" w:rsidRPr="006A4A79">
        <w:rPr>
          <w:rFonts w:asciiTheme="minorHAnsi" w:hAnsiTheme="minorHAnsi" w:cstheme="minorHAnsi"/>
          <w:sz w:val="24"/>
        </w:rPr>
        <w:t>Any other comments about the Common Curriculum?</w:t>
      </w:r>
    </w:p>
    <w:p w14:paraId="7486E5F8" w14:textId="77777777" w:rsidR="00BD2915" w:rsidRDefault="00BD2915" w:rsidP="00BD2915">
      <w:pPr>
        <w:adjustRightInd w:val="0"/>
        <w:ind w:left="360"/>
        <w:rPr>
          <w:sz w:val="24"/>
        </w:rPr>
      </w:pPr>
    </w:p>
    <w:p w14:paraId="76314411" w14:textId="77777777" w:rsidR="00BD2915" w:rsidRPr="0084533F" w:rsidRDefault="00BD2915" w:rsidP="00BD2915">
      <w:pPr>
        <w:tabs>
          <w:tab w:val="left" w:pos="360"/>
          <w:tab w:val="left" w:pos="720"/>
          <w:tab w:val="left" w:pos="1080"/>
        </w:tabs>
        <w:adjustRightInd w:val="0"/>
        <w:ind w:left="360"/>
        <w:rPr>
          <w:bCs/>
        </w:rPr>
      </w:pPr>
      <w:r w:rsidRPr="0084533F">
        <w:rPr>
          <w:b/>
          <w:bCs/>
        </w:rPr>
        <w:t>Discussion</w:t>
      </w:r>
      <w:r w:rsidRPr="0084533F">
        <w:rPr>
          <w:bCs/>
        </w:rPr>
        <w:t>:</w:t>
      </w:r>
    </w:p>
    <w:p w14:paraId="5B0D2C72" w14:textId="77777777" w:rsidR="00A85DE9" w:rsidRDefault="00B162D4" w:rsidP="00BD2915">
      <w:pPr>
        <w:numPr>
          <w:ilvl w:val="0"/>
          <w:numId w:val="23"/>
        </w:numPr>
        <w:tabs>
          <w:tab w:val="left" w:pos="360"/>
          <w:tab w:val="left" w:pos="720"/>
        </w:tabs>
        <w:adjustRightInd w:val="0"/>
        <w:rPr>
          <w:bCs/>
        </w:rPr>
      </w:pPr>
      <w:r>
        <w:rPr>
          <w:bCs/>
        </w:rPr>
        <w:t>Mark: O</w:t>
      </w:r>
      <w:r w:rsidR="00A85DE9">
        <w:rPr>
          <w:bCs/>
        </w:rPr>
        <w:t xml:space="preserve">ne </w:t>
      </w:r>
      <w:r>
        <w:rPr>
          <w:bCs/>
        </w:rPr>
        <w:t>aspect of</w:t>
      </w:r>
      <w:r w:rsidR="00A85DE9">
        <w:rPr>
          <w:bCs/>
        </w:rPr>
        <w:t xml:space="preserve"> </w:t>
      </w:r>
      <w:r>
        <w:rPr>
          <w:bCs/>
        </w:rPr>
        <w:t>downsizing</w:t>
      </w:r>
      <w:r w:rsidR="00A85DE9">
        <w:rPr>
          <w:bCs/>
        </w:rPr>
        <w:t xml:space="preserve"> </w:t>
      </w:r>
      <w:r>
        <w:rPr>
          <w:bCs/>
        </w:rPr>
        <w:t xml:space="preserve">the Core </w:t>
      </w:r>
      <w:r w:rsidR="00A85DE9">
        <w:rPr>
          <w:bCs/>
        </w:rPr>
        <w:t>was that our cost</w:t>
      </w:r>
      <w:r>
        <w:rPr>
          <w:bCs/>
        </w:rPr>
        <w:t>s would be much lower.  Having Senior Sem meant we w</w:t>
      </w:r>
      <w:r w:rsidR="00A85DE9">
        <w:rPr>
          <w:bCs/>
        </w:rPr>
        <w:t xml:space="preserve">ould pull </w:t>
      </w:r>
      <w:r>
        <w:rPr>
          <w:bCs/>
        </w:rPr>
        <w:t>underutilized</w:t>
      </w:r>
      <w:r w:rsidR="00A85DE9">
        <w:rPr>
          <w:bCs/>
        </w:rPr>
        <w:t xml:space="preserve"> people</w:t>
      </w:r>
      <w:r w:rsidR="00220782">
        <w:rPr>
          <w:bCs/>
        </w:rPr>
        <w:t xml:space="preserve"> from</w:t>
      </w:r>
      <w:r>
        <w:rPr>
          <w:bCs/>
        </w:rPr>
        <w:t xml:space="preserve"> many departments</w:t>
      </w:r>
      <w:r w:rsidR="00A85DE9">
        <w:rPr>
          <w:bCs/>
        </w:rPr>
        <w:t xml:space="preserve"> </w:t>
      </w:r>
      <w:r>
        <w:rPr>
          <w:bCs/>
        </w:rPr>
        <w:t xml:space="preserve">to </w:t>
      </w:r>
      <w:r w:rsidR="00A85DE9">
        <w:rPr>
          <w:bCs/>
        </w:rPr>
        <w:t xml:space="preserve">teach courses across the curriculum. I wonder if there is an </w:t>
      </w:r>
      <w:r>
        <w:rPr>
          <w:bCs/>
        </w:rPr>
        <w:t xml:space="preserve">analysis of the </w:t>
      </w:r>
      <w:r w:rsidR="003D5BAB">
        <w:rPr>
          <w:bCs/>
        </w:rPr>
        <w:t>finances.</w:t>
      </w:r>
    </w:p>
    <w:p w14:paraId="236EFD63" w14:textId="77777777" w:rsidR="00A85DE9" w:rsidRDefault="00B162D4" w:rsidP="00BD2915">
      <w:pPr>
        <w:numPr>
          <w:ilvl w:val="0"/>
          <w:numId w:val="23"/>
        </w:numPr>
        <w:tabs>
          <w:tab w:val="left" w:pos="360"/>
          <w:tab w:val="left" w:pos="720"/>
        </w:tabs>
        <w:adjustRightInd w:val="0"/>
        <w:rPr>
          <w:bCs/>
        </w:rPr>
      </w:pPr>
      <w:r>
        <w:rPr>
          <w:bCs/>
        </w:rPr>
        <w:t>Mike Reagan: It</w:t>
      </w:r>
      <w:r w:rsidR="00A85DE9">
        <w:rPr>
          <w:bCs/>
        </w:rPr>
        <w:t xml:space="preserve"> </w:t>
      </w:r>
      <w:r>
        <w:rPr>
          <w:bCs/>
        </w:rPr>
        <w:t>concerns</w:t>
      </w:r>
      <w:r w:rsidR="00A85DE9">
        <w:rPr>
          <w:bCs/>
        </w:rPr>
        <w:t xml:space="preserve"> me how many students come in with high school credits that allow them to avoid our </w:t>
      </w:r>
      <w:r w:rsidR="004F4F06">
        <w:rPr>
          <w:bCs/>
        </w:rPr>
        <w:t>Common Curriculum</w:t>
      </w:r>
      <w:r w:rsidR="00A85DE9">
        <w:rPr>
          <w:bCs/>
        </w:rPr>
        <w:t xml:space="preserve"> elements. On a practical level</w:t>
      </w:r>
      <w:r>
        <w:rPr>
          <w:bCs/>
        </w:rPr>
        <w:t>,</w:t>
      </w:r>
      <w:r w:rsidR="00A85DE9">
        <w:rPr>
          <w:bCs/>
        </w:rPr>
        <w:t xml:space="preserve"> I know retention fell last year; did that have anything to do with students</w:t>
      </w:r>
      <w:r>
        <w:rPr>
          <w:bCs/>
        </w:rPr>
        <w:t xml:space="preserve"> </w:t>
      </w:r>
      <w:r w:rsidR="00A85DE9">
        <w:rPr>
          <w:bCs/>
        </w:rPr>
        <w:t>graduating early? That concerns me.</w:t>
      </w:r>
    </w:p>
    <w:p w14:paraId="73FB8EFC" w14:textId="77777777" w:rsidR="00A85DE9" w:rsidRDefault="00A85DE9" w:rsidP="00BD2915">
      <w:pPr>
        <w:numPr>
          <w:ilvl w:val="0"/>
          <w:numId w:val="23"/>
        </w:numPr>
        <w:tabs>
          <w:tab w:val="left" w:pos="360"/>
          <w:tab w:val="left" w:pos="720"/>
        </w:tabs>
        <w:adjustRightInd w:val="0"/>
        <w:rPr>
          <w:bCs/>
        </w:rPr>
      </w:pPr>
      <w:r>
        <w:rPr>
          <w:bCs/>
        </w:rPr>
        <w:t>Bob Bell: I’m on APSAC</w:t>
      </w:r>
      <w:r w:rsidR="00B162D4">
        <w:rPr>
          <w:bCs/>
        </w:rPr>
        <w:t>,</w:t>
      </w:r>
      <w:r>
        <w:rPr>
          <w:bCs/>
        </w:rPr>
        <w:t xml:space="preserve"> and we are looking at that now.</w:t>
      </w:r>
    </w:p>
    <w:p w14:paraId="14A95974" w14:textId="77777777" w:rsidR="00A85DE9" w:rsidRDefault="00B162D4" w:rsidP="00BD2915">
      <w:pPr>
        <w:numPr>
          <w:ilvl w:val="0"/>
          <w:numId w:val="23"/>
        </w:numPr>
        <w:tabs>
          <w:tab w:val="left" w:pos="360"/>
          <w:tab w:val="left" w:pos="720"/>
        </w:tabs>
        <w:adjustRightInd w:val="0"/>
        <w:rPr>
          <w:bCs/>
        </w:rPr>
      </w:pPr>
      <w:r>
        <w:rPr>
          <w:bCs/>
        </w:rPr>
        <w:t>Greg: I</w:t>
      </w:r>
      <w:r w:rsidR="00A85DE9">
        <w:rPr>
          <w:bCs/>
        </w:rPr>
        <w:t>f the ad hoc committee does not yet have Chuck Wrigh</w:t>
      </w:r>
      <w:r>
        <w:rPr>
          <w:bCs/>
        </w:rPr>
        <w:t>t’s assessment reports for the Intercultural and the G</w:t>
      </w:r>
      <w:r w:rsidR="00A85DE9">
        <w:rPr>
          <w:bCs/>
        </w:rPr>
        <w:t xml:space="preserve">ender </w:t>
      </w:r>
      <w:r>
        <w:rPr>
          <w:bCs/>
        </w:rPr>
        <w:t>components, t</w:t>
      </w:r>
      <w:r w:rsidR="00A85DE9">
        <w:rPr>
          <w:bCs/>
        </w:rPr>
        <w:t xml:space="preserve">here were </w:t>
      </w:r>
      <w:r>
        <w:rPr>
          <w:bCs/>
        </w:rPr>
        <w:t>a lot of good point</w:t>
      </w:r>
      <w:r w:rsidR="00A85DE9">
        <w:rPr>
          <w:bCs/>
        </w:rPr>
        <w:t>s</w:t>
      </w:r>
      <w:r>
        <w:rPr>
          <w:bCs/>
        </w:rPr>
        <w:t xml:space="preserve"> there.  Pam: Yes, we do.</w:t>
      </w:r>
    </w:p>
    <w:p w14:paraId="3FD96D04" w14:textId="0B41DFCB" w:rsidR="00A85DE9" w:rsidRDefault="00E72EC7" w:rsidP="00BD2915">
      <w:pPr>
        <w:numPr>
          <w:ilvl w:val="0"/>
          <w:numId w:val="23"/>
        </w:numPr>
        <w:tabs>
          <w:tab w:val="left" w:pos="360"/>
          <w:tab w:val="left" w:pos="720"/>
        </w:tabs>
        <w:adjustRightInd w:val="0"/>
        <w:rPr>
          <w:bCs/>
        </w:rPr>
      </w:pPr>
      <w:r>
        <w:rPr>
          <w:bCs/>
        </w:rPr>
        <w:t>Jes</w:t>
      </w:r>
      <w:r w:rsidR="00B162D4">
        <w:rPr>
          <w:bCs/>
        </w:rPr>
        <w:t>sy O’Reilly: I</w:t>
      </w:r>
      <w:r w:rsidR="00A85DE9">
        <w:rPr>
          <w:bCs/>
        </w:rPr>
        <w:t xml:space="preserve">f </w:t>
      </w:r>
      <w:r w:rsidR="006B375E">
        <w:rPr>
          <w:bCs/>
        </w:rPr>
        <w:t>there</w:t>
      </w:r>
      <w:r w:rsidR="00B162D4">
        <w:rPr>
          <w:bCs/>
        </w:rPr>
        <w:t xml:space="preserve"> are to be changes, they should</w:t>
      </w:r>
      <w:r w:rsidR="00A85DE9">
        <w:rPr>
          <w:bCs/>
        </w:rPr>
        <w:t xml:space="preserve"> be </w:t>
      </w:r>
      <w:r w:rsidR="00B162D4">
        <w:rPr>
          <w:bCs/>
        </w:rPr>
        <w:t xml:space="preserve">in </w:t>
      </w:r>
      <w:r w:rsidR="00A85DE9">
        <w:rPr>
          <w:bCs/>
        </w:rPr>
        <w:t>upper division writing, either in their major or a general class.  I see students coming out of FYS knowing how to struct</w:t>
      </w:r>
      <w:r w:rsidR="00B162D4">
        <w:rPr>
          <w:bCs/>
        </w:rPr>
        <w:t xml:space="preserve">ure a paper pretty well, but </w:t>
      </w:r>
      <w:r w:rsidR="00A85DE9">
        <w:rPr>
          <w:bCs/>
        </w:rPr>
        <w:t xml:space="preserve">once they get a few years of coursework and have to work with their </w:t>
      </w:r>
      <w:r w:rsidR="006B375E">
        <w:rPr>
          <w:bCs/>
        </w:rPr>
        <w:t>disciplinary</w:t>
      </w:r>
      <w:r w:rsidR="00A85DE9">
        <w:rPr>
          <w:bCs/>
        </w:rPr>
        <w:t xml:space="preserve"> material, I’d like to see </w:t>
      </w:r>
      <w:r w:rsidR="00B162D4">
        <w:rPr>
          <w:bCs/>
        </w:rPr>
        <w:t>writing</w:t>
      </w:r>
      <w:r w:rsidR="00A85DE9">
        <w:rPr>
          <w:bCs/>
        </w:rPr>
        <w:t xml:space="preserve"> hit at the </w:t>
      </w:r>
      <w:r w:rsidR="006B375E">
        <w:rPr>
          <w:bCs/>
        </w:rPr>
        <w:t>upper division level</w:t>
      </w:r>
      <w:r w:rsidR="00A85DE9">
        <w:rPr>
          <w:bCs/>
        </w:rPr>
        <w:t xml:space="preserve"> as well as first thing.</w:t>
      </w:r>
    </w:p>
    <w:p w14:paraId="1337FCEF" w14:textId="77777777" w:rsidR="00A85DE9" w:rsidRDefault="00B162D4" w:rsidP="00BD2915">
      <w:pPr>
        <w:numPr>
          <w:ilvl w:val="0"/>
          <w:numId w:val="23"/>
        </w:numPr>
        <w:tabs>
          <w:tab w:val="left" w:pos="360"/>
          <w:tab w:val="left" w:pos="720"/>
        </w:tabs>
        <w:adjustRightInd w:val="0"/>
        <w:rPr>
          <w:bCs/>
        </w:rPr>
      </w:pPr>
      <w:r>
        <w:rPr>
          <w:bCs/>
        </w:rPr>
        <w:t>Ben: T</w:t>
      </w:r>
      <w:r w:rsidR="00A85DE9">
        <w:rPr>
          <w:bCs/>
        </w:rPr>
        <w:t xml:space="preserve">wo </w:t>
      </w:r>
      <w:r w:rsidR="00D11BFD">
        <w:rPr>
          <w:bCs/>
        </w:rPr>
        <w:t>thoughts</w:t>
      </w:r>
      <w:r w:rsidR="00A85DE9">
        <w:rPr>
          <w:bCs/>
        </w:rPr>
        <w:t xml:space="preserve"> on specific things we </w:t>
      </w:r>
      <w:r w:rsidR="00D11BFD">
        <w:rPr>
          <w:bCs/>
        </w:rPr>
        <w:t>could</w:t>
      </w:r>
      <w:r w:rsidR="00A85DE9">
        <w:rPr>
          <w:bCs/>
        </w:rPr>
        <w:t xml:space="preserve"> </w:t>
      </w:r>
      <w:r w:rsidR="00D11BFD">
        <w:rPr>
          <w:bCs/>
        </w:rPr>
        <w:t>institute:  O</w:t>
      </w:r>
      <w:r w:rsidR="00A85DE9">
        <w:rPr>
          <w:bCs/>
        </w:rPr>
        <w:t>ne, to make the courses the most fun, within every dep</w:t>
      </w:r>
      <w:r>
        <w:rPr>
          <w:bCs/>
        </w:rPr>
        <w:t>artmen</w:t>
      </w:r>
      <w:r w:rsidR="00A85DE9">
        <w:rPr>
          <w:bCs/>
        </w:rPr>
        <w:t>t</w:t>
      </w:r>
      <w:r w:rsidR="00220782">
        <w:rPr>
          <w:bCs/>
        </w:rPr>
        <w:t>,</w:t>
      </w:r>
      <w:r w:rsidR="00A85DE9">
        <w:rPr>
          <w:bCs/>
        </w:rPr>
        <w:t xml:space="preserve"> have courses that are really </w:t>
      </w:r>
      <w:r w:rsidR="00D11BFD">
        <w:rPr>
          <w:bCs/>
        </w:rPr>
        <w:t>purely</w:t>
      </w:r>
      <w:r w:rsidR="00A85DE9">
        <w:rPr>
          <w:bCs/>
        </w:rPr>
        <w:t xml:space="preserve"> for the </w:t>
      </w:r>
      <w:r w:rsidR="004F4F06">
        <w:rPr>
          <w:bCs/>
        </w:rPr>
        <w:t>Common Curriculum</w:t>
      </w:r>
      <w:r w:rsidR="00220782">
        <w:rPr>
          <w:bCs/>
        </w:rPr>
        <w:t>,</w:t>
      </w:r>
      <w:r w:rsidR="00A85DE9">
        <w:rPr>
          <w:bCs/>
        </w:rPr>
        <w:t xml:space="preserve"> and</w:t>
      </w:r>
      <w:r w:rsidR="00D11BFD">
        <w:rPr>
          <w:bCs/>
        </w:rPr>
        <w:t xml:space="preserve"> that allow partnering faculty</w:t>
      </w:r>
      <w:r w:rsidR="00A85DE9">
        <w:rPr>
          <w:bCs/>
        </w:rPr>
        <w:t xml:space="preserve"> to teach what they want to teach the most, which may not fit within the regular content of th</w:t>
      </w:r>
      <w:r>
        <w:rPr>
          <w:bCs/>
        </w:rPr>
        <w:t>e major.  Second, across majors—and apparently</w:t>
      </w:r>
      <w:r w:rsidR="00A85DE9">
        <w:rPr>
          <w:bCs/>
        </w:rPr>
        <w:t xml:space="preserve"> this was something that </w:t>
      </w:r>
      <w:r w:rsidR="00D11BFD">
        <w:rPr>
          <w:bCs/>
        </w:rPr>
        <w:t>existed</w:t>
      </w:r>
      <w:r w:rsidR="00A85DE9">
        <w:rPr>
          <w:bCs/>
        </w:rPr>
        <w:t xml:space="preserve"> before</w:t>
      </w:r>
      <w:r>
        <w:rPr>
          <w:bCs/>
        </w:rPr>
        <w:t xml:space="preserve">—with </w:t>
      </w:r>
      <w:r w:rsidR="00A85DE9">
        <w:rPr>
          <w:bCs/>
        </w:rPr>
        <w:t xml:space="preserve">pairs </w:t>
      </w:r>
      <w:r w:rsidR="00A85DE9">
        <w:rPr>
          <w:bCs/>
        </w:rPr>
        <w:lastRenderedPageBreak/>
        <w:t>of faculty develop</w:t>
      </w:r>
      <w:r>
        <w:rPr>
          <w:bCs/>
        </w:rPr>
        <w:t>ing</w:t>
      </w:r>
      <w:r w:rsidR="00A85DE9">
        <w:rPr>
          <w:bCs/>
        </w:rPr>
        <w:t xml:space="preserve"> course</w:t>
      </w:r>
      <w:r>
        <w:rPr>
          <w:bCs/>
        </w:rPr>
        <w:t>s.  I</w:t>
      </w:r>
      <w:r w:rsidR="00A85DE9">
        <w:rPr>
          <w:bCs/>
        </w:rPr>
        <w:t xml:space="preserve">t’s </w:t>
      </w:r>
      <w:r w:rsidR="003718C2">
        <w:rPr>
          <w:bCs/>
        </w:rPr>
        <w:t>harder</w:t>
      </w:r>
      <w:r w:rsidR="00A85DE9">
        <w:rPr>
          <w:bCs/>
        </w:rPr>
        <w:t xml:space="preserve"> to do because it’s new</w:t>
      </w:r>
      <w:r>
        <w:rPr>
          <w:bCs/>
        </w:rPr>
        <w:t>,</w:t>
      </w:r>
      <w:r w:rsidR="00A85DE9">
        <w:rPr>
          <w:bCs/>
        </w:rPr>
        <w:t xml:space="preserve"> but it’s easier </w:t>
      </w:r>
      <w:r>
        <w:rPr>
          <w:bCs/>
        </w:rPr>
        <w:t>when</w:t>
      </w:r>
      <w:r w:rsidR="00A85DE9">
        <w:rPr>
          <w:bCs/>
        </w:rPr>
        <w:t xml:space="preserve"> you </w:t>
      </w:r>
      <w:r w:rsidR="00D11BFD">
        <w:rPr>
          <w:bCs/>
        </w:rPr>
        <w:t>only</w:t>
      </w:r>
      <w:r w:rsidR="00A85DE9">
        <w:rPr>
          <w:bCs/>
        </w:rPr>
        <w:t xml:space="preserve"> have to do half a course</w:t>
      </w:r>
      <w:r>
        <w:rPr>
          <w:bCs/>
        </w:rPr>
        <w:t>, a course w</w:t>
      </w:r>
      <w:r w:rsidR="00A85DE9">
        <w:rPr>
          <w:bCs/>
        </w:rPr>
        <w:t>here we act as students acr</w:t>
      </w:r>
      <w:r w:rsidR="00D11BFD">
        <w:rPr>
          <w:bCs/>
        </w:rPr>
        <w:t xml:space="preserve">oss disciplines, </w:t>
      </w:r>
      <w:r w:rsidR="003718C2">
        <w:rPr>
          <w:bCs/>
        </w:rPr>
        <w:t xml:space="preserve">demonstrating </w:t>
      </w:r>
      <w:r w:rsidR="00A85DE9">
        <w:rPr>
          <w:bCs/>
        </w:rPr>
        <w:t>those things.</w:t>
      </w:r>
    </w:p>
    <w:p w14:paraId="65EF256E" w14:textId="77777777" w:rsidR="00A85DE9" w:rsidRDefault="003718C2" w:rsidP="00BD2915">
      <w:pPr>
        <w:numPr>
          <w:ilvl w:val="0"/>
          <w:numId w:val="23"/>
        </w:numPr>
        <w:tabs>
          <w:tab w:val="left" w:pos="360"/>
          <w:tab w:val="left" w:pos="720"/>
        </w:tabs>
        <w:adjustRightInd w:val="0"/>
        <w:rPr>
          <w:bCs/>
        </w:rPr>
      </w:pPr>
      <w:r>
        <w:rPr>
          <w:bCs/>
        </w:rPr>
        <w:t xml:space="preserve">Richard Ice: First, about the </w:t>
      </w:r>
      <w:r w:rsidR="00A85DE9">
        <w:rPr>
          <w:bCs/>
        </w:rPr>
        <w:t xml:space="preserve">AP </w:t>
      </w:r>
      <w:r>
        <w:rPr>
          <w:bCs/>
        </w:rPr>
        <w:t>credits</w:t>
      </w:r>
      <w:r w:rsidR="00A85DE9">
        <w:rPr>
          <w:bCs/>
        </w:rPr>
        <w:t>, dep</w:t>
      </w:r>
      <w:r w:rsidR="00B162D4">
        <w:rPr>
          <w:bCs/>
        </w:rPr>
        <w:t>artmen</w:t>
      </w:r>
      <w:r w:rsidR="00A85DE9">
        <w:rPr>
          <w:bCs/>
        </w:rPr>
        <w:t xml:space="preserve">t </w:t>
      </w:r>
      <w:r>
        <w:rPr>
          <w:bCs/>
        </w:rPr>
        <w:t>chairs</w:t>
      </w:r>
      <w:r w:rsidR="00A85DE9">
        <w:rPr>
          <w:bCs/>
        </w:rPr>
        <w:t xml:space="preserve"> are </w:t>
      </w:r>
      <w:r>
        <w:rPr>
          <w:bCs/>
        </w:rPr>
        <w:t>looking at</w:t>
      </w:r>
      <w:r w:rsidR="00A85DE9">
        <w:rPr>
          <w:bCs/>
        </w:rPr>
        <w:t xml:space="preserve"> </w:t>
      </w:r>
      <w:r>
        <w:rPr>
          <w:bCs/>
        </w:rPr>
        <w:t>that, and we must also take into consideration</w:t>
      </w:r>
      <w:r w:rsidR="00A85DE9">
        <w:rPr>
          <w:bCs/>
        </w:rPr>
        <w:t xml:space="preserve"> </w:t>
      </w:r>
      <w:r w:rsidR="00B162D4">
        <w:rPr>
          <w:bCs/>
        </w:rPr>
        <w:t>our</w:t>
      </w:r>
      <w:r w:rsidR="00A85DE9">
        <w:rPr>
          <w:bCs/>
        </w:rPr>
        <w:t xml:space="preserve"> peer and national colleges; we don’t </w:t>
      </w:r>
      <w:r>
        <w:rPr>
          <w:bCs/>
        </w:rPr>
        <w:t>want to have good students going somewhere</w:t>
      </w:r>
      <w:r w:rsidR="00A85DE9">
        <w:rPr>
          <w:bCs/>
        </w:rPr>
        <w:t xml:space="preserve"> else. It’s complex</w:t>
      </w:r>
      <w:r>
        <w:rPr>
          <w:bCs/>
        </w:rPr>
        <w:t>,</w:t>
      </w:r>
      <w:r w:rsidR="00A85DE9">
        <w:rPr>
          <w:bCs/>
        </w:rPr>
        <w:t xml:space="preserve"> but we are looking</w:t>
      </w:r>
      <w:r>
        <w:rPr>
          <w:bCs/>
        </w:rPr>
        <w:t xml:space="preserve"> at it</w:t>
      </w:r>
      <w:r w:rsidR="00A85DE9">
        <w:rPr>
          <w:bCs/>
        </w:rPr>
        <w:t xml:space="preserve">.  </w:t>
      </w:r>
      <w:r w:rsidR="00B162D4">
        <w:rPr>
          <w:bCs/>
        </w:rPr>
        <w:t>For t</w:t>
      </w:r>
      <w:r>
        <w:rPr>
          <w:bCs/>
        </w:rPr>
        <w:t>he</w:t>
      </w:r>
      <w:r w:rsidR="00A85DE9">
        <w:rPr>
          <w:bCs/>
        </w:rPr>
        <w:t xml:space="preserve"> </w:t>
      </w:r>
      <w:r>
        <w:rPr>
          <w:bCs/>
        </w:rPr>
        <w:t>retention</w:t>
      </w:r>
      <w:r w:rsidR="00A85DE9">
        <w:rPr>
          <w:bCs/>
        </w:rPr>
        <w:t xml:space="preserve"> issue</w:t>
      </w:r>
      <w:r w:rsidR="00B162D4">
        <w:rPr>
          <w:bCs/>
        </w:rPr>
        <w:t>,</w:t>
      </w:r>
      <w:r w:rsidR="00A85DE9">
        <w:rPr>
          <w:bCs/>
        </w:rPr>
        <w:t xml:space="preserve"> there is a committee. As we get more national </w:t>
      </w:r>
      <w:r w:rsidR="003D5BAB">
        <w:rPr>
          <w:bCs/>
        </w:rPr>
        <w:t xml:space="preserve">students, </w:t>
      </w:r>
      <w:r w:rsidR="00A85DE9">
        <w:rPr>
          <w:bCs/>
        </w:rPr>
        <w:t>retention gets difficult</w:t>
      </w:r>
      <w:r w:rsidR="00220782">
        <w:rPr>
          <w:bCs/>
        </w:rPr>
        <w:t>; i</w:t>
      </w:r>
      <w:r w:rsidR="00A85DE9">
        <w:rPr>
          <w:bCs/>
        </w:rPr>
        <w:t xml:space="preserve">t is harder to keep </w:t>
      </w:r>
      <w:r>
        <w:rPr>
          <w:bCs/>
        </w:rPr>
        <w:t>students</w:t>
      </w:r>
      <w:r w:rsidR="00A85DE9">
        <w:rPr>
          <w:bCs/>
        </w:rPr>
        <w:t xml:space="preserve"> the farther they go from home. But I’ve asked them to look not only at why some leave, but why others stay, to make programming more </w:t>
      </w:r>
      <w:r>
        <w:rPr>
          <w:bCs/>
        </w:rPr>
        <w:t>consistent</w:t>
      </w:r>
      <w:r w:rsidR="00A85DE9">
        <w:rPr>
          <w:bCs/>
        </w:rPr>
        <w:t>. We are not seeing them graduating early</w:t>
      </w:r>
      <w:r w:rsidR="00220782">
        <w:rPr>
          <w:bCs/>
        </w:rPr>
        <w:t>,</w:t>
      </w:r>
      <w:r w:rsidR="00A85DE9">
        <w:rPr>
          <w:bCs/>
        </w:rPr>
        <w:t xml:space="preserve"> as some thought.</w:t>
      </w:r>
    </w:p>
    <w:p w14:paraId="227BC72D" w14:textId="77777777" w:rsidR="00A85DE9" w:rsidRDefault="003718C2" w:rsidP="00BD2915">
      <w:pPr>
        <w:numPr>
          <w:ilvl w:val="0"/>
          <w:numId w:val="23"/>
        </w:numPr>
        <w:tabs>
          <w:tab w:val="left" w:pos="360"/>
          <w:tab w:val="left" w:pos="720"/>
        </w:tabs>
        <w:adjustRightInd w:val="0"/>
        <w:rPr>
          <w:bCs/>
        </w:rPr>
      </w:pPr>
      <w:r>
        <w:rPr>
          <w:bCs/>
        </w:rPr>
        <w:t>Emily Esch: T</w:t>
      </w:r>
      <w:r w:rsidR="00A85DE9">
        <w:rPr>
          <w:bCs/>
        </w:rPr>
        <w:t>hat’s not entirely true. The St. Ben’s students are leaving early</w:t>
      </w:r>
      <w:r w:rsidR="00437B21">
        <w:rPr>
          <w:bCs/>
        </w:rPr>
        <w:t>, more than three times as many as at St. John’s, an important thing to consider</w:t>
      </w:r>
      <w:r w:rsidR="00A85DE9">
        <w:rPr>
          <w:bCs/>
        </w:rPr>
        <w:t>.</w:t>
      </w:r>
    </w:p>
    <w:p w14:paraId="0194D781" w14:textId="77777777" w:rsidR="00A85DE9" w:rsidRDefault="00A85DE9" w:rsidP="00BD2915">
      <w:pPr>
        <w:numPr>
          <w:ilvl w:val="0"/>
          <w:numId w:val="23"/>
        </w:numPr>
        <w:tabs>
          <w:tab w:val="left" w:pos="360"/>
          <w:tab w:val="left" w:pos="720"/>
        </w:tabs>
        <w:adjustRightInd w:val="0"/>
        <w:rPr>
          <w:bCs/>
        </w:rPr>
      </w:pPr>
      <w:r>
        <w:rPr>
          <w:bCs/>
        </w:rPr>
        <w:t xml:space="preserve">Richard: </w:t>
      </w:r>
      <w:r w:rsidR="00437B21">
        <w:rPr>
          <w:bCs/>
        </w:rPr>
        <w:t>R</w:t>
      </w:r>
      <w:r>
        <w:rPr>
          <w:bCs/>
        </w:rPr>
        <w:t xml:space="preserve">etention is </w:t>
      </w:r>
      <w:r w:rsidR="003718C2">
        <w:rPr>
          <w:bCs/>
        </w:rPr>
        <w:t xml:space="preserve">a factor of </w:t>
      </w:r>
      <w:r w:rsidR="00437B21">
        <w:rPr>
          <w:bCs/>
        </w:rPr>
        <w:t>three</w:t>
      </w:r>
      <w:r>
        <w:rPr>
          <w:bCs/>
        </w:rPr>
        <w:t xml:space="preserve"> </w:t>
      </w:r>
      <w:r w:rsidR="003718C2">
        <w:rPr>
          <w:bCs/>
        </w:rPr>
        <w:t xml:space="preserve">as well, however, and </w:t>
      </w:r>
      <w:r w:rsidR="00437B21">
        <w:rPr>
          <w:bCs/>
        </w:rPr>
        <w:t>retention</w:t>
      </w:r>
      <w:r>
        <w:rPr>
          <w:bCs/>
        </w:rPr>
        <w:t xml:space="preserve"> is different from </w:t>
      </w:r>
      <w:r w:rsidR="00437B21">
        <w:rPr>
          <w:bCs/>
        </w:rPr>
        <w:t xml:space="preserve">early </w:t>
      </w:r>
      <w:r>
        <w:rPr>
          <w:bCs/>
        </w:rPr>
        <w:t>graduati</w:t>
      </w:r>
      <w:r w:rsidR="00437B21">
        <w:rPr>
          <w:bCs/>
        </w:rPr>
        <w:t>on</w:t>
      </w:r>
      <w:r>
        <w:rPr>
          <w:bCs/>
        </w:rPr>
        <w:t>.</w:t>
      </w:r>
    </w:p>
    <w:p w14:paraId="461C0E49" w14:textId="77777777" w:rsidR="003D5BAB" w:rsidRDefault="003718C2" w:rsidP="00BD2915">
      <w:pPr>
        <w:numPr>
          <w:ilvl w:val="0"/>
          <w:numId w:val="23"/>
        </w:numPr>
        <w:tabs>
          <w:tab w:val="left" w:pos="360"/>
          <w:tab w:val="left" w:pos="720"/>
        </w:tabs>
        <w:adjustRightInd w:val="0"/>
        <w:rPr>
          <w:bCs/>
        </w:rPr>
      </w:pPr>
      <w:r>
        <w:rPr>
          <w:bCs/>
        </w:rPr>
        <w:t>Wendy: W</w:t>
      </w:r>
      <w:r w:rsidR="00A85DE9">
        <w:rPr>
          <w:bCs/>
        </w:rPr>
        <w:t xml:space="preserve">e </w:t>
      </w:r>
      <w:r w:rsidR="00437B21">
        <w:rPr>
          <w:bCs/>
        </w:rPr>
        <w:t>should</w:t>
      </w:r>
      <w:r w:rsidR="00A85DE9">
        <w:rPr>
          <w:bCs/>
        </w:rPr>
        <w:t xml:space="preserve"> all thank Ken for the amazing work he </w:t>
      </w:r>
      <w:r w:rsidR="00437B21">
        <w:rPr>
          <w:bCs/>
        </w:rPr>
        <w:t>did</w:t>
      </w:r>
      <w:r w:rsidR="00A85DE9">
        <w:rPr>
          <w:bCs/>
        </w:rPr>
        <w:t xml:space="preserve"> </w:t>
      </w:r>
      <w:r w:rsidR="00437B21">
        <w:rPr>
          <w:bCs/>
        </w:rPr>
        <w:t>on preparing</w:t>
      </w:r>
      <w:r w:rsidR="00A85DE9">
        <w:rPr>
          <w:bCs/>
        </w:rPr>
        <w:t xml:space="preserve"> the </w:t>
      </w:r>
      <w:r w:rsidR="003D5BAB">
        <w:rPr>
          <w:bCs/>
        </w:rPr>
        <w:t>analysis</w:t>
      </w:r>
      <w:r w:rsidR="00A85DE9">
        <w:rPr>
          <w:bCs/>
        </w:rPr>
        <w:t>.</w:t>
      </w:r>
      <w:r w:rsidR="003D5BAB">
        <w:rPr>
          <w:bCs/>
        </w:rPr>
        <w:t xml:space="preserve">  </w:t>
      </w:r>
    </w:p>
    <w:p w14:paraId="3D5CD69F" w14:textId="77777777" w:rsidR="0008518B" w:rsidRDefault="003D5BAB" w:rsidP="00BD2915">
      <w:pPr>
        <w:numPr>
          <w:ilvl w:val="0"/>
          <w:numId w:val="23"/>
        </w:numPr>
        <w:tabs>
          <w:tab w:val="left" w:pos="360"/>
          <w:tab w:val="left" w:pos="720"/>
        </w:tabs>
        <w:adjustRightInd w:val="0"/>
        <w:rPr>
          <w:bCs/>
        </w:rPr>
      </w:pPr>
      <w:r>
        <w:rPr>
          <w:bCs/>
        </w:rPr>
        <w:t>Ken received a round of applause.</w:t>
      </w:r>
    </w:p>
    <w:p w14:paraId="2DA2575F" w14:textId="77777777" w:rsidR="0008518B" w:rsidRDefault="0008518B" w:rsidP="00437B21">
      <w:pPr>
        <w:tabs>
          <w:tab w:val="left" w:pos="360"/>
          <w:tab w:val="left" w:pos="720"/>
        </w:tabs>
        <w:adjustRightInd w:val="0"/>
        <w:rPr>
          <w:bCs/>
        </w:rPr>
      </w:pPr>
    </w:p>
    <w:p w14:paraId="47FEA789" w14:textId="77777777" w:rsidR="001A0B1E" w:rsidRDefault="001A0B1E" w:rsidP="00D90072">
      <w:pPr>
        <w:adjustRightInd w:val="0"/>
        <w:ind w:left="540" w:hanging="540"/>
        <w:rPr>
          <w:b/>
          <w:bCs/>
          <w:sz w:val="24"/>
        </w:rPr>
      </w:pPr>
    </w:p>
    <w:p w14:paraId="0F6E0C50" w14:textId="77777777" w:rsidR="00936AAC" w:rsidRDefault="00C20214" w:rsidP="00D90072">
      <w:pPr>
        <w:adjustRightInd w:val="0"/>
        <w:ind w:left="540" w:hanging="540"/>
        <w:rPr>
          <w:sz w:val="24"/>
        </w:rPr>
      </w:pPr>
      <w:r>
        <w:rPr>
          <w:b/>
          <w:bCs/>
          <w:sz w:val="24"/>
        </w:rPr>
        <w:t>ADJOURNMENT</w:t>
      </w:r>
      <w:r w:rsidR="00703793">
        <w:rPr>
          <w:b/>
          <w:bCs/>
          <w:sz w:val="24"/>
        </w:rPr>
        <w:t>:</w:t>
      </w:r>
      <w:r>
        <w:rPr>
          <w:sz w:val="24"/>
        </w:rPr>
        <w:t xml:space="preserve"> </w:t>
      </w:r>
      <w:r w:rsidR="00BD2915">
        <w:rPr>
          <w:sz w:val="24"/>
        </w:rPr>
        <w:t xml:space="preserve">The Forum ended </w:t>
      </w:r>
      <w:r w:rsidRPr="00437B21">
        <w:rPr>
          <w:sz w:val="24"/>
        </w:rPr>
        <w:t>at 5:</w:t>
      </w:r>
      <w:r w:rsidR="0017542E" w:rsidRPr="00437B21">
        <w:rPr>
          <w:sz w:val="24"/>
        </w:rPr>
        <w:t>3</w:t>
      </w:r>
      <w:r w:rsidR="00437B21" w:rsidRPr="00437B21">
        <w:rPr>
          <w:sz w:val="24"/>
        </w:rPr>
        <w:t>3</w:t>
      </w:r>
      <w:r w:rsidRPr="00437B21">
        <w:rPr>
          <w:sz w:val="24"/>
        </w:rPr>
        <w:t xml:space="preserve"> </w:t>
      </w:r>
      <w:r>
        <w:rPr>
          <w:sz w:val="24"/>
        </w:rPr>
        <w:t>p.m.</w:t>
      </w:r>
      <w:r w:rsidR="00936AAC" w:rsidRPr="00936AAC">
        <w:rPr>
          <w:sz w:val="24"/>
        </w:rPr>
        <w:t xml:space="preserve"> </w:t>
      </w:r>
    </w:p>
    <w:p w14:paraId="0BDB0EDD" w14:textId="77777777" w:rsidR="00936AAC" w:rsidRDefault="00936AAC" w:rsidP="00936AAC">
      <w:pPr>
        <w:adjustRightInd w:val="0"/>
        <w:rPr>
          <w:sz w:val="24"/>
        </w:rPr>
      </w:pPr>
    </w:p>
    <w:p w14:paraId="6DD5F7CB" w14:textId="77777777" w:rsidR="00C20214" w:rsidRDefault="00936AAC" w:rsidP="00176BC2">
      <w:pPr>
        <w:adjustRightInd w:val="0"/>
        <w:jc w:val="right"/>
      </w:pPr>
      <w:r w:rsidRPr="00A70CF2">
        <w:rPr>
          <w:i/>
          <w:iCs/>
          <w:sz w:val="22"/>
          <w:szCs w:val="22"/>
        </w:rPr>
        <w:t>Respectfully submitted by Peggy Roske</w:t>
      </w:r>
    </w:p>
    <w:sectPr w:rsidR="00C20214" w:rsidSect="001E03D2">
      <w:headerReference w:type="default" r:id="rId8"/>
      <w:footerReference w:type="default" r:id="rId9"/>
      <w:pgSz w:w="12240" w:h="15840" w:code="1"/>
      <w:pgMar w:top="1440" w:right="1440" w:bottom="1440" w:left="9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CA683" w14:textId="77777777" w:rsidR="00464D27" w:rsidRDefault="00464D27">
      <w:r>
        <w:separator/>
      </w:r>
    </w:p>
  </w:endnote>
  <w:endnote w:type="continuationSeparator" w:id="0">
    <w:p w14:paraId="3A9BEAF2" w14:textId="77777777" w:rsidR="00464D27" w:rsidRDefault="0046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A1581" w14:textId="79331C73" w:rsidR="00464D27" w:rsidRPr="00A638E5" w:rsidRDefault="00464D27" w:rsidP="00B87DF8">
    <w:pPr>
      <w:pStyle w:val="Footer"/>
      <w:tabs>
        <w:tab w:val="clear" w:pos="8640"/>
        <w:tab w:val="right" w:pos="9540"/>
      </w:tabs>
      <w:jc w:val="right"/>
      <w:rPr>
        <w:i/>
        <w:sz w:val="18"/>
        <w:szCs w:val="18"/>
      </w:rPr>
    </w:pPr>
    <w:r w:rsidRPr="00A638E5">
      <w:rPr>
        <w:i/>
        <w:sz w:val="18"/>
        <w:szCs w:val="18"/>
      </w:rPr>
      <w:fldChar w:fldCharType="begin"/>
    </w:r>
    <w:r w:rsidRPr="00A638E5">
      <w:rPr>
        <w:i/>
        <w:sz w:val="18"/>
        <w:szCs w:val="18"/>
      </w:rPr>
      <w:instrText xml:space="preserve"> FILENAME   \* MERGEFORMAT </w:instrText>
    </w:r>
    <w:r w:rsidRPr="00A638E5">
      <w:rPr>
        <w:i/>
        <w:sz w:val="18"/>
        <w:szCs w:val="18"/>
      </w:rPr>
      <w:fldChar w:fldCharType="separate"/>
    </w:r>
    <w:r>
      <w:rPr>
        <w:i/>
        <w:noProof/>
        <w:sz w:val="18"/>
        <w:szCs w:val="18"/>
      </w:rPr>
      <w:t>2013 11 12 JFForum on Common Curriculum (2nd)</w:t>
    </w:r>
    <w:r w:rsidRPr="00A638E5">
      <w:rPr>
        <w:i/>
        <w:sz w:val="18"/>
        <w:szCs w:val="18"/>
      </w:rPr>
      <w:fldChar w:fldCharType="end"/>
    </w:r>
    <w:r w:rsidRPr="00A638E5">
      <w:rPr>
        <w:i/>
        <w:sz w:val="18"/>
        <w:szCs w:val="18"/>
      </w:rPr>
      <w:t xml:space="preserve"> - </w:t>
    </w:r>
    <w:r w:rsidRPr="00A638E5">
      <w:rPr>
        <w:i/>
        <w:sz w:val="18"/>
        <w:szCs w:val="18"/>
      </w:rPr>
      <w:fldChar w:fldCharType="begin"/>
    </w:r>
    <w:r w:rsidRPr="00A638E5">
      <w:rPr>
        <w:i/>
        <w:sz w:val="18"/>
        <w:szCs w:val="18"/>
      </w:rPr>
      <w:instrText xml:space="preserve"> DATE \@ "M/d/yyyy h:mm am/pm" </w:instrText>
    </w:r>
    <w:r w:rsidRPr="00A638E5">
      <w:rPr>
        <w:i/>
        <w:sz w:val="18"/>
        <w:szCs w:val="18"/>
      </w:rPr>
      <w:fldChar w:fldCharType="separate"/>
    </w:r>
    <w:r w:rsidR="00270AE7">
      <w:rPr>
        <w:i/>
        <w:noProof/>
        <w:sz w:val="18"/>
        <w:szCs w:val="18"/>
      </w:rPr>
      <w:t>8/27/2015 2:17 PM</w:t>
    </w:r>
    <w:r w:rsidRPr="00A638E5">
      <w:rPr>
        <w:i/>
        <w:sz w:val="18"/>
        <w:szCs w:val="18"/>
      </w:rPr>
      <w:fldChar w:fldCharType="end"/>
    </w:r>
    <w:r w:rsidRPr="00A638E5">
      <w:rPr>
        <w:i/>
        <w:sz w:val="18"/>
        <w:szCs w:val="18"/>
      </w:rPr>
      <w:t xml:space="preserve"> - Page </w:t>
    </w:r>
    <w:r w:rsidRPr="00A638E5">
      <w:rPr>
        <w:i/>
        <w:sz w:val="18"/>
        <w:szCs w:val="18"/>
      </w:rPr>
      <w:fldChar w:fldCharType="begin"/>
    </w:r>
    <w:r w:rsidRPr="00A638E5">
      <w:rPr>
        <w:i/>
        <w:sz w:val="18"/>
        <w:szCs w:val="18"/>
      </w:rPr>
      <w:instrText xml:space="preserve"> PAGE </w:instrText>
    </w:r>
    <w:r w:rsidRPr="00A638E5">
      <w:rPr>
        <w:i/>
        <w:sz w:val="18"/>
        <w:szCs w:val="18"/>
      </w:rPr>
      <w:fldChar w:fldCharType="separate"/>
    </w:r>
    <w:r w:rsidR="00270AE7">
      <w:rPr>
        <w:i/>
        <w:noProof/>
        <w:sz w:val="18"/>
        <w:szCs w:val="18"/>
      </w:rPr>
      <w:t>2</w:t>
    </w:r>
    <w:r w:rsidRPr="00A638E5">
      <w:rPr>
        <w:i/>
        <w:sz w:val="18"/>
        <w:szCs w:val="18"/>
      </w:rPr>
      <w:fldChar w:fldCharType="end"/>
    </w:r>
    <w:r w:rsidRPr="00A638E5">
      <w:rPr>
        <w:i/>
        <w:sz w:val="18"/>
        <w:szCs w:val="18"/>
      </w:rPr>
      <w:t xml:space="preserve"> of </w:t>
    </w:r>
    <w:r w:rsidRPr="00A638E5">
      <w:rPr>
        <w:i/>
        <w:sz w:val="18"/>
        <w:szCs w:val="18"/>
      </w:rPr>
      <w:fldChar w:fldCharType="begin"/>
    </w:r>
    <w:r w:rsidRPr="00A638E5">
      <w:rPr>
        <w:i/>
        <w:sz w:val="18"/>
        <w:szCs w:val="18"/>
      </w:rPr>
      <w:instrText xml:space="preserve"> NUMPAGES </w:instrText>
    </w:r>
    <w:r w:rsidRPr="00A638E5">
      <w:rPr>
        <w:i/>
        <w:sz w:val="18"/>
        <w:szCs w:val="18"/>
      </w:rPr>
      <w:fldChar w:fldCharType="separate"/>
    </w:r>
    <w:r w:rsidR="00270AE7">
      <w:rPr>
        <w:i/>
        <w:noProof/>
        <w:sz w:val="18"/>
        <w:szCs w:val="18"/>
      </w:rPr>
      <w:t>6</w:t>
    </w:r>
    <w:r w:rsidRPr="00A638E5">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19D6" w14:textId="77777777" w:rsidR="00464D27" w:rsidRDefault="00464D27">
      <w:r>
        <w:separator/>
      </w:r>
    </w:p>
  </w:footnote>
  <w:footnote w:type="continuationSeparator" w:id="0">
    <w:p w14:paraId="03EF25CE" w14:textId="77777777" w:rsidR="00464D27" w:rsidRDefault="0046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34A0" w14:textId="77777777" w:rsidR="00464D27" w:rsidRDefault="00464D27" w:rsidP="00B87DF8">
    <w:pPr>
      <w:pStyle w:val="Header"/>
      <w:tabs>
        <w:tab w:val="clear" w:pos="8640"/>
        <w:tab w:val="right" w:pos="9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0A5"/>
    <w:multiLevelType w:val="hybridMultilevel"/>
    <w:tmpl w:val="696CC5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F33DA"/>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B2611"/>
    <w:multiLevelType w:val="hybridMultilevel"/>
    <w:tmpl w:val="32AC727C"/>
    <w:lvl w:ilvl="0" w:tplc="DF38EB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 w15:restartNumberingAfterBreak="0">
    <w:nsid w:val="06867C20"/>
    <w:multiLevelType w:val="hybridMultilevel"/>
    <w:tmpl w:val="696017FE"/>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4D11D0"/>
    <w:multiLevelType w:val="hybridMultilevel"/>
    <w:tmpl w:val="0C56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BB1B2B"/>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28B8"/>
    <w:multiLevelType w:val="hybridMultilevel"/>
    <w:tmpl w:val="C38E911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970D4A"/>
    <w:multiLevelType w:val="hybridMultilevel"/>
    <w:tmpl w:val="065AFD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922CA"/>
    <w:multiLevelType w:val="hybridMultilevel"/>
    <w:tmpl w:val="BDEA53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422227"/>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6B7A24"/>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E6F16"/>
    <w:multiLevelType w:val="hybridMultilevel"/>
    <w:tmpl w:val="B71C24C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9B6E80"/>
    <w:multiLevelType w:val="hybridMultilevel"/>
    <w:tmpl w:val="F5C2CA3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BD6377"/>
    <w:multiLevelType w:val="hybridMultilevel"/>
    <w:tmpl w:val="54F22FDA"/>
    <w:lvl w:ilvl="0" w:tplc="E4C2893C">
      <w:start w:val="2009"/>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41746D"/>
    <w:multiLevelType w:val="hybridMultilevel"/>
    <w:tmpl w:val="93D26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1D0804"/>
    <w:multiLevelType w:val="hybridMultilevel"/>
    <w:tmpl w:val="804440C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122BF"/>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40AD1"/>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246D5E"/>
    <w:multiLevelType w:val="hybridMultilevel"/>
    <w:tmpl w:val="E9B8F1E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44FE0360"/>
    <w:multiLevelType w:val="hybridMultilevel"/>
    <w:tmpl w:val="3FECB2B6"/>
    <w:lvl w:ilvl="0" w:tplc="8C2E3D16">
      <w:start w:val="1"/>
      <w:numFmt w:val="bullet"/>
      <w:lvlText w:val="•"/>
      <w:lvlJc w:val="left"/>
      <w:pPr>
        <w:tabs>
          <w:tab w:val="num" w:pos="720"/>
        </w:tabs>
        <w:ind w:left="720" w:hanging="360"/>
      </w:pPr>
      <w:rPr>
        <w:rFonts w:ascii="Arial" w:hAnsi="Arial" w:hint="default"/>
      </w:rPr>
    </w:lvl>
    <w:lvl w:ilvl="1" w:tplc="E9C6E6EA" w:tentative="1">
      <w:start w:val="1"/>
      <w:numFmt w:val="bullet"/>
      <w:lvlText w:val="•"/>
      <w:lvlJc w:val="left"/>
      <w:pPr>
        <w:tabs>
          <w:tab w:val="num" w:pos="1440"/>
        </w:tabs>
        <w:ind w:left="1440" w:hanging="360"/>
      </w:pPr>
      <w:rPr>
        <w:rFonts w:ascii="Arial" w:hAnsi="Arial" w:hint="default"/>
      </w:rPr>
    </w:lvl>
    <w:lvl w:ilvl="2" w:tplc="387E8BAA" w:tentative="1">
      <w:start w:val="1"/>
      <w:numFmt w:val="bullet"/>
      <w:lvlText w:val="•"/>
      <w:lvlJc w:val="left"/>
      <w:pPr>
        <w:tabs>
          <w:tab w:val="num" w:pos="2160"/>
        </w:tabs>
        <w:ind w:left="2160" w:hanging="360"/>
      </w:pPr>
      <w:rPr>
        <w:rFonts w:ascii="Arial" w:hAnsi="Arial" w:hint="default"/>
      </w:rPr>
    </w:lvl>
    <w:lvl w:ilvl="3" w:tplc="5D02823E" w:tentative="1">
      <w:start w:val="1"/>
      <w:numFmt w:val="bullet"/>
      <w:lvlText w:val="•"/>
      <w:lvlJc w:val="left"/>
      <w:pPr>
        <w:tabs>
          <w:tab w:val="num" w:pos="2880"/>
        </w:tabs>
        <w:ind w:left="2880" w:hanging="360"/>
      </w:pPr>
      <w:rPr>
        <w:rFonts w:ascii="Arial" w:hAnsi="Arial" w:hint="default"/>
      </w:rPr>
    </w:lvl>
    <w:lvl w:ilvl="4" w:tplc="0BE6D142" w:tentative="1">
      <w:start w:val="1"/>
      <w:numFmt w:val="bullet"/>
      <w:lvlText w:val="•"/>
      <w:lvlJc w:val="left"/>
      <w:pPr>
        <w:tabs>
          <w:tab w:val="num" w:pos="3600"/>
        </w:tabs>
        <w:ind w:left="3600" w:hanging="360"/>
      </w:pPr>
      <w:rPr>
        <w:rFonts w:ascii="Arial" w:hAnsi="Arial" w:hint="default"/>
      </w:rPr>
    </w:lvl>
    <w:lvl w:ilvl="5" w:tplc="5E28C36A" w:tentative="1">
      <w:start w:val="1"/>
      <w:numFmt w:val="bullet"/>
      <w:lvlText w:val="•"/>
      <w:lvlJc w:val="left"/>
      <w:pPr>
        <w:tabs>
          <w:tab w:val="num" w:pos="4320"/>
        </w:tabs>
        <w:ind w:left="4320" w:hanging="360"/>
      </w:pPr>
      <w:rPr>
        <w:rFonts w:ascii="Arial" w:hAnsi="Arial" w:hint="default"/>
      </w:rPr>
    </w:lvl>
    <w:lvl w:ilvl="6" w:tplc="377CFB98" w:tentative="1">
      <w:start w:val="1"/>
      <w:numFmt w:val="bullet"/>
      <w:lvlText w:val="•"/>
      <w:lvlJc w:val="left"/>
      <w:pPr>
        <w:tabs>
          <w:tab w:val="num" w:pos="5040"/>
        </w:tabs>
        <w:ind w:left="5040" w:hanging="360"/>
      </w:pPr>
      <w:rPr>
        <w:rFonts w:ascii="Arial" w:hAnsi="Arial" w:hint="default"/>
      </w:rPr>
    </w:lvl>
    <w:lvl w:ilvl="7" w:tplc="A942BA04" w:tentative="1">
      <w:start w:val="1"/>
      <w:numFmt w:val="bullet"/>
      <w:lvlText w:val="•"/>
      <w:lvlJc w:val="left"/>
      <w:pPr>
        <w:tabs>
          <w:tab w:val="num" w:pos="5760"/>
        </w:tabs>
        <w:ind w:left="5760" w:hanging="360"/>
      </w:pPr>
      <w:rPr>
        <w:rFonts w:ascii="Arial" w:hAnsi="Arial" w:hint="default"/>
      </w:rPr>
    </w:lvl>
    <w:lvl w:ilvl="8" w:tplc="C4EE85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8160EB"/>
    <w:multiLevelType w:val="hybridMultilevel"/>
    <w:tmpl w:val="E9B8F1E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4F7C1E90"/>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A220F"/>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C4D7C"/>
    <w:multiLevelType w:val="hybridMultilevel"/>
    <w:tmpl w:val="CCCC6CD8"/>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4" w15:restartNumberingAfterBreak="0">
    <w:nsid w:val="5D98478A"/>
    <w:multiLevelType w:val="hybridMultilevel"/>
    <w:tmpl w:val="56DEFE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27C57"/>
    <w:multiLevelType w:val="hybridMultilevel"/>
    <w:tmpl w:val="C9A8AC68"/>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A3396C"/>
    <w:multiLevelType w:val="hybridMultilevel"/>
    <w:tmpl w:val="2E40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26178"/>
    <w:multiLevelType w:val="hybridMultilevel"/>
    <w:tmpl w:val="20D0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5037A"/>
    <w:multiLevelType w:val="multilevel"/>
    <w:tmpl w:val="E9B8F1E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5749BB"/>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0"/>
  </w:num>
  <w:num w:numId="5">
    <w:abstractNumId w:val="9"/>
  </w:num>
  <w:num w:numId="6">
    <w:abstractNumId w:val="28"/>
  </w:num>
  <w:num w:numId="7">
    <w:abstractNumId w:val="11"/>
  </w:num>
  <w:num w:numId="8">
    <w:abstractNumId w:val="6"/>
  </w:num>
  <w:num w:numId="9">
    <w:abstractNumId w:val="15"/>
  </w:num>
  <w:num w:numId="10">
    <w:abstractNumId w:val="24"/>
  </w:num>
  <w:num w:numId="11">
    <w:abstractNumId w:val="20"/>
  </w:num>
  <w:num w:numId="12">
    <w:abstractNumId w:val="18"/>
  </w:num>
  <w:num w:numId="13">
    <w:abstractNumId w:val="25"/>
  </w:num>
  <w:num w:numId="14">
    <w:abstractNumId w:val="3"/>
  </w:num>
  <w:num w:numId="15">
    <w:abstractNumId w:val="4"/>
  </w:num>
  <w:num w:numId="16">
    <w:abstractNumId w:val="17"/>
  </w:num>
  <w:num w:numId="17">
    <w:abstractNumId w:val="1"/>
  </w:num>
  <w:num w:numId="18">
    <w:abstractNumId w:val="29"/>
  </w:num>
  <w:num w:numId="19">
    <w:abstractNumId w:val="14"/>
  </w:num>
  <w:num w:numId="20">
    <w:abstractNumId w:val="13"/>
  </w:num>
  <w:num w:numId="21">
    <w:abstractNumId w:val="23"/>
  </w:num>
  <w:num w:numId="22">
    <w:abstractNumId w:val="16"/>
  </w:num>
  <w:num w:numId="23">
    <w:abstractNumId w:val="22"/>
  </w:num>
  <w:num w:numId="24">
    <w:abstractNumId w:val="5"/>
  </w:num>
  <w:num w:numId="25">
    <w:abstractNumId w:val="21"/>
  </w:num>
  <w:num w:numId="26">
    <w:abstractNumId w:val="2"/>
  </w:num>
  <w:num w:numId="27">
    <w:abstractNumId w:val="10"/>
  </w:num>
  <w:num w:numId="28">
    <w:abstractNumId w:val="27"/>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14"/>
    <w:rsid w:val="0006406F"/>
    <w:rsid w:val="00084939"/>
    <w:rsid w:val="0008518B"/>
    <w:rsid w:val="00087D84"/>
    <w:rsid w:val="00097B94"/>
    <w:rsid w:val="000A3E88"/>
    <w:rsid w:val="000A41C6"/>
    <w:rsid w:val="000A5852"/>
    <w:rsid w:val="000B039D"/>
    <w:rsid w:val="000B0877"/>
    <w:rsid w:val="000D3400"/>
    <w:rsid w:val="000D77F8"/>
    <w:rsid w:val="00116428"/>
    <w:rsid w:val="00143435"/>
    <w:rsid w:val="00151021"/>
    <w:rsid w:val="00154714"/>
    <w:rsid w:val="0016202D"/>
    <w:rsid w:val="0017542E"/>
    <w:rsid w:val="00176BC2"/>
    <w:rsid w:val="00186B64"/>
    <w:rsid w:val="001A0B1E"/>
    <w:rsid w:val="001C5F14"/>
    <w:rsid w:val="001D4CED"/>
    <w:rsid w:val="001D580C"/>
    <w:rsid w:val="001D5B78"/>
    <w:rsid w:val="001D7597"/>
    <w:rsid w:val="001E03D2"/>
    <w:rsid w:val="001E10F4"/>
    <w:rsid w:val="001E2870"/>
    <w:rsid w:val="002029E6"/>
    <w:rsid w:val="00220782"/>
    <w:rsid w:val="00270AE7"/>
    <w:rsid w:val="002754C2"/>
    <w:rsid w:val="002850CA"/>
    <w:rsid w:val="002958EA"/>
    <w:rsid w:val="002A2A5F"/>
    <w:rsid w:val="002B1E63"/>
    <w:rsid w:val="002C0E11"/>
    <w:rsid w:val="002C1A2F"/>
    <w:rsid w:val="002C4522"/>
    <w:rsid w:val="002E5491"/>
    <w:rsid w:val="002E5A09"/>
    <w:rsid w:val="002E6DC3"/>
    <w:rsid w:val="002F178E"/>
    <w:rsid w:val="002F24FE"/>
    <w:rsid w:val="002F7D6D"/>
    <w:rsid w:val="00303BCC"/>
    <w:rsid w:val="00307440"/>
    <w:rsid w:val="003312EB"/>
    <w:rsid w:val="003579B3"/>
    <w:rsid w:val="003718C2"/>
    <w:rsid w:val="00372CD0"/>
    <w:rsid w:val="003845BA"/>
    <w:rsid w:val="003900A3"/>
    <w:rsid w:val="00394098"/>
    <w:rsid w:val="003969EB"/>
    <w:rsid w:val="003A7FDD"/>
    <w:rsid w:val="003B14C3"/>
    <w:rsid w:val="003C618D"/>
    <w:rsid w:val="003D5BAB"/>
    <w:rsid w:val="003E08C2"/>
    <w:rsid w:val="003F7D7D"/>
    <w:rsid w:val="00402BB1"/>
    <w:rsid w:val="00403EBE"/>
    <w:rsid w:val="0040439B"/>
    <w:rsid w:val="00420C73"/>
    <w:rsid w:val="00427EF4"/>
    <w:rsid w:val="00437B21"/>
    <w:rsid w:val="004420B8"/>
    <w:rsid w:val="00443BAB"/>
    <w:rsid w:val="004500D3"/>
    <w:rsid w:val="00455C58"/>
    <w:rsid w:val="00464D27"/>
    <w:rsid w:val="004732D0"/>
    <w:rsid w:val="004B07B4"/>
    <w:rsid w:val="004C139B"/>
    <w:rsid w:val="004C7EDA"/>
    <w:rsid w:val="004D08BF"/>
    <w:rsid w:val="004F2E6D"/>
    <w:rsid w:val="004F4F06"/>
    <w:rsid w:val="005022DA"/>
    <w:rsid w:val="00517B4E"/>
    <w:rsid w:val="00532637"/>
    <w:rsid w:val="0055309E"/>
    <w:rsid w:val="0055350D"/>
    <w:rsid w:val="005578F2"/>
    <w:rsid w:val="00565900"/>
    <w:rsid w:val="0056667A"/>
    <w:rsid w:val="0057177E"/>
    <w:rsid w:val="00577DAA"/>
    <w:rsid w:val="00586263"/>
    <w:rsid w:val="00593098"/>
    <w:rsid w:val="005E0394"/>
    <w:rsid w:val="005F08EA"/>
    <w:rsid w:val="0063476E"/>
    <w:rsid w:val="00640247"/>
    <w:rsid w:val="006449B5"/>
    <w:rsid w:val="00646B63"/>
    <w:rsid w:val="00654C26"/>
    <w:rsid w:val="00656D27"/>
    <w:rsid w:val="006720F5"/>
    <w:rsid w:val="00674A1B"/>
    <w:rsid w:val="006835BD"/>
    <w:rsid w:val="006A4A79"/>
    <w:rsid w:val="006A5016"/>
    <w:rsid w:val="006B375E"/>
    <w:rsid w:val="006B614F"/>
    <w:rsid w:val="00703793"/>
    <w:rsid w:val="00713309"/>
    <w:rsid w:val="007564B1"/>
    <w:rsid w:val="00770D2C"/>
    <w:rsid w:val="007814B3"/>
    <w:rsid w:val="007D32C7"/>
    <w:rsid w:val="007F3EF8"/>
    <w:rsid w:val="0081394B"/>
    <w:rsid w:val="00820360"/>
    <w:rsid w:val="00820BBF"/>
    <w:rsid w:val="00823F0F"/>
    <w:rsid w:val="008513AF"/>
    <w:rsid w:val="00864DAB"/>
    <w:rsid w:val="00874B84"/>
    <w:rsid w:val="008866A9"/>
    <w:rsid w:val="008D590B"/>
    <w:rsid w:val="008E1731"/>
    <w:rsid w:val="008E2E23"/>
    <w:rsid w:val="008E443A"/>
    <w:rsid w:val="008E4C9B"/>
    <w:rsid w:val="008E5FC6"/>
    <w:rsid w:val="008F2CA4"/>
    <w:rsid w:val="009002BF"/>
    <w:rsid w:val="00907896"/>
    <w:rsid w:val="00913998"/>
    <w:rsid w:val="00917629"/>
    <w:rsid w:val="00923B96"/>
    <w:rsid w:val="00924359"/>
    <w:rsid w:val="00935549"/>
    <w:rsid w:val="00936AAC"/>
    <w:rsid w:val="00936C88"/>
    <w:rsid w:val="009377D4"/>
    <w:rsid w:val="0094282A"/>
    <w:rsid w:val="009446AB"/>
    <w:rsid w:val="00962C83"/>
    <w:rsid w:val="009B521C"/>
    <w:rsid w:val="009C7268"/>
    <w:rsid w:val="009F0365"/>
    <w:rsid w:val="009F5E4A"/>
    <w:rsid w:val="00A02B21"/>
    <w:rsid w:val="00A11A8F"/>
    <w:rsid w:val="00A203C1"/>
    <w:rsid w:val="00A43C36"/>
    <w:rsid w:val="00A62DC9"/>
    <w:rsid w:val="00A638E5"/>
    <w:rsid w:val="00A75DB4"/>
    <w:rsid w:val="00A85DE9"/>
    <w:rsid w:val="00A87721"/>
    <w:rsid w:val="00AA11F0"/>
    <w:rsid w:val="00AA7E79"/>
    <w:rsid w:val="00AB20B1"/>
    <w:rsid w:val="00AB3422"/>
    <w:rsid w:val="00AB5FC9"/>
    <w:rsid w:val="00AC22B8"/>
    <w:rsid w:val="00AC2517"/>
    <w:rsid w:val="00AC2A81"/>
    <w:rsid w:val="00AF4CBD"/>
    <w:rsid w:val="00B040C1"/>
    <w:rsid w:val="00B10584"/>
    <w:rsid w:val="00B162D4"/>
    <w:rsid w:val="00B708DF"/>
    <w:rsid w:val="00B72274"/>
    <w:rsid w:val="00B8508E"/>
    <w:rsid w:val="00B87DF8"/>
    <w:rsid w:val="00BA1AA8"/>
    <w:rsid w:val="00BC195F"/>
    <w:rsid w:val="00BC2240"/>
    <w:rsid w:val="00BD2915"/>
    <w:rsid w:val="00BE0DC2"/>
    <w:rsid w:val="00C05B7C"/>
    <w:rsid w:val="00C06526"/>
    <w:rsid w:val="00C06F1B"/>
    <w:rsid w:val="00C161AD"/>
    <w:rsid w:val="00C20214"/>
    <w:rsid w:val="00C23614"/>
    <w:rsid w:val="00C34CAA"/>
    <w:rsid w:val="00C60455"/>
    <w:rsid w:val="00C67873"/>
    <w:rsid w:val="00C67FE1"/>
    <w:rsid w:val="00C82838"/>
    <w:rsid w:val="00C8780C"/>
    <w:rsid w:val="00CB5C18"/>
    <w:rsid w:val="00CF71E3"/>
    <w:rsid w:val="00D01E86"/>
    <w:rsid w:val="00D020E4"/>
    <w:rsid w:val="00D11BFD"/>
    <w:rsid w:val="00D2514E"/>
    <w:rsid w:val="00D30108"/>
    <w:rsid w:val="00D40436"/>
    <w:rsid w:val="00D413F6"/>
    <w:rsid w:val="00D66F1C"/>
    <w:rsid w:val="00D70999"/>
    <w:rsid w:val="00D762AE"/>
    <w:rsid w:val="00D90072"/>
    <w:rsid w:val="00D9667D"/>
    <w:rsid w:val="00D96B3D"/>
    <w:rsid w:val="00D97016"/>
    <w:rsid w:val="00D97444"/>
    <w:rsid w:val="00DB3D56"/>
    <w:rsid w:val="00E152B4"/>
    <w:rsid w:val="00E217D7"/>
    <w:rsid w:val="00E2524F"/>
    <w:rsid w:val="00E332B3"/>
    <w:rsid w:val="00E427EF"/>
    <w:rsid w:val="00E51C22"/>
    <w:rsid w:val="00E64A92"/>
    <w:rsid w:val="00E72EC7"/>
    <w:rsid w:val="00E77901"/>
    <w:rsid w:val="00E8720D"/>
    <w:rsid w:val="00E93DE7"/>
    <w:rsid w:val="00E9566B"/>
    <w:rsid w:val="00EA5FC2"/>
    <w:rsid w:val="00EB1787"/>
    <w:rsid w:val="00EB4B83"/>
    <w:rsid w:val="00F06409"/>
    <w:rsid w:val="00F115FD"/>
    <w:rsid w:val="00F53D66"/>
    <w:rsid w:val="00F77FCE"/>
    <w:rsid w:val="00F902E5"/>
    <w:rsid w:val="00FA3977"/>
    <w:rsid w:val="00FA405B"/>
    <w:rsid w:val="00FB17B9"/>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6AD60"/>
  <w15:docId w15:val="{1BC4B6EE-F097-4701-90DE-C99426D3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B3D"/>
    <w:pPr>
      <w:outlineLvl w:val="2"/>
    </w:pPr>
    <w:rPr>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DF8"/>
    <w:pPr>
      <w:tabs>
        <w:tab w:val="center" w:pos="4320"/>
        <w:tab w:val="right" w:pos="8640"/>
      </w:tabs>
    </w:pPr>
  </w:style>
  <w:style w:type="paragraph" w:styleId="Footer">
    <w:name w:val="footer"/>
    <w:basedOn w:val="Normal"/>
    <w:rsid w:val="00B87DF8"/>
    <w:pPr>
      <w:tabs>
        <w:tab w:val="center" w:pos="4320"/>
        <w:tab w:val="right" w:pos="8640"/>
      </w:tabs>
    </w:pPr>
  </w:style>
  <w:style w:type="paragraph" w:styleId="BalloonText">
    <w:name w:val="Balloon Text"/>
    <w:basedOn w:val="Normal"/>
    <w:link w:val="BalloonTextChar"/>
    <w:rsid w:val="00A638E5"/>
    <w:rPr>
      <w:rFonts w:ascii="Tahoma" w:hAnsi="Tahoma" w:cs="Tahoma"/>
      <w:sz w:val="16"/>
      <w:szCs w:val="16"/>
    </w:rPr>
  </w:style>
  <w:style w:type="character" w:customStyle="1" w:styleId="BalloonTextChar">
    <w:name w:val="Balloon Text Char"/>
    <w:link w:val="BalloonText"/>
    <w:rsid w:val="00A638E5"/>
    <w:rPr>
      <w:rFonts w:ascii="Tahoma" w:hAnsi="Tahoma" w:cs="Tahoma"/>
      <w:sz w:val="16"/>
      <w:szCs w:val="16"/>
    </w:rPr>
  </w:style>
  <w:style w:type="paragraph" w:styleId="ListParagraph">
    <w:name w:val="List Paragraph"/>
    <w:basedOn w:val="Normal"/>
    <w:uiPriority w:val="34"/>
    <w:qFormat/>
    <w:rsid w:val="00D020E4"/>
    <w:pPr>
      <w:adjustRightInd w:val="0"/>
      <w:ind w:left="720"/>
    </w:pPr>
    <w:rPr>
      <w:sz w:val="24"/>
    </w:rPr>
  </w:style>
  <w:style w:type="character" w:styleId="Emphasis">
    <w:name w:val="Emphasis"/>
    <w:uiPriority w:val="20"/>
    <w:qFormat/>
    <w:rsid w:val="00CB5C18"/>
    <w:rPr>
      <w:b/>
      <w:bCs/>
      <w:i w:val="0"/>
      <w:iCs w:val="0"/>
    </w:rPr>
  </w:style>
  <w:style w:type="character" w:customStyle="1" w:styleId="Heading3Char">
    <w:name w:val="Heading 3 Char"/>
    <w:link w:val="Heading3"/>
    <w:uiPriority w:val="9"/>
    <w:rsid w:val="00D96B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069">
      <w:bodyDiv w:val="1"/>
      <w:marLeft w:val="0"/>
      <w:marRight w:val="0"/>
      <w:marTop w:val="0"/>
      <w:marBottom w:val="0"/>
      <w:divBdr>
        <w:top w:val="none" w:sz="0" w:space="0" w:color="auto"/>
        <w:left w:val="none" w:sz="0" w:space="0" w:color="auto"/>
        <w:bottom w:val="none" w:sz="0" w:space="0" w:color="auto"/>
        <w:right w:val="none" w:sz="0" w:space="0" w:color="auto"/>
      </w:divBdr>
      <w:divsChild>
        <w:div w:id="63993244">
          <w:marLeft w:val="0"/>
          <w:marRight w:val="0"/>
          <w:marTop w:val="0"/>
          <w:marBottom w:val="0"/>
          <w:divBdr>
            <w:top w:val="none" w:sz="0" w:space="0" w:color="auto"/>
            <w:left w:val="none" w:sz="0" w:space="0" w:color="auto"/>
            <w:bottom w:val="none" w:sz="0" w:space="0" w:color="auto"/>
            <w:right w:val="none" w:sz="0" w:space="0" w:color="auto"/>
          </w:divBdr>
        </w:div>
      </w:divsChild>
    </w:div>
    <w:div w:id="221644411">
      <w:bodyDiv w:val="1"/>
      <w:marLeft w:val="0"/>
      <w:marRight w:val="0"/>
      <w:marTop w:val="0"/>
      <w:marBottom w:val="0"/>
      <w:divBdr>
        <w:top w:val="none" w:sz="0" w:space="0" w:color="auto"/>
        <w:left w:val="none" w:sz="0" w:space="0" w:color="auto"/>
        <w:bottom w:val="none" w:sz="0" w:space="0" w:color="auto"/>
        <w:right w:val="none" w:sz="0" w:space="0" w:color="auto"/>
      </w:divBdr>
      <w:divsChild>
        <w:div w:id="1774590125">
          <w:marLeft w:val="360"/>
          <w:marRight w:val="0"/>
          <w:marTop w:val="200"/>
          <w:marBottom w:val="0"/>
          <w:divBdr>
            <w:top w:val="none" w:sz="0" w:space="0" w:color="auto"/>
            <w:left w:val="none" w:sz="0" w:space="0" w:color="auto"/>
            <w:bottom w:val="none" w:sz="0" w:space="0" w:color="auto"/>
            <w:right w:val="none" w:sz="0" w:space="0" w:color="auto"/>
          </w:divBdr>
        </w:div>
        <w:div w:id="787821882">
          <w:marLeft w:val="360"/>
          <w:marRight w:val="0"/>
          <w:marTop w:val="200"/>
          <w:marBottom w:val="0"/>
          <w:divBdr>
            <w:top w:val="none" w:sz="0" w:space="0" w:color="auto"/>
            <w:left w:val="none" w:sz="0" w:space="0" w:color="auto"/>
            <w:bottom w:val="none" w:sz="0" w:space="0" w:color="auto"/>
            <w:right w:val="none" w:sz="0" w:space="0" w:color="auto"/>
          </w:divBdr>
        </w:div>
      </w:divsChild>
    </w:div>
    <w:div w:id="498615552">
      <w:bodyDiv w:val="1"/>
      <w:marLeft w:val="0"/>
      <w:marRight w:val="0"/>
      <w:marTop w:val="0"/>
      <w:marBottom w:val="0"/>
      <w:divBdr>
        <w:top w:val="none" w:sz="0" w:space="0" w:color="auto"/>
        <w:left w:val="none" w:sz="0" w:space="0" w:color="auto"/>
        <w:bottom w:val="none" w:sz="0" w:space="0" w:color="auto"/>
        <w:right w:val="none" w:sz="0" w:space="0" w:color="auto"/>
      </w:divBdr>
      <w:divsChild>
        <w:div w:id="1212110801">
          <w:marLeft w:val="0"/>
          <w:marRight w:val="0"/>
          <w:marTop w:val="0"/>
          <w:marBottom w:val="0"/>
          <w:divBdr>
            <w:top w:val="none" w:sz="0" w:space="0" w:color="auto"/>
            <w:left w:val="none" w:sz="0" w:space="0" w:color="auto"/>
            <w:bottom w:val="none" w:sz="0" w:space="0" w:color="auto"/>
            <w:right w:val="none" w:sz="0" w:space="0" w:color="auto"/>
          </w:divBdr>
        </w:div>
      </w:divsChild>
    </w:div>
    <w:div w:id="633020727">
      <w:bodyDiv w:val="1"/>
      <w:marLeft w:val="0"/>
      <w:marRight w:val="0"/>
      <w:marTop w:val="0"/>
      <w:marBottom w:val="0"/>
      <w:divBdr>
        <w:top w:val="none" w:sz="0" w:space="0" w:color="auto"/>
        <w:left w:val="none" w:sz="0" w:space="0" w:color="auto"/>
        <w:bottom w:val="none" w:sz="0" w:space="0" w:color="auto"/>
        <w:right w:val="none" w:sz="0" w:space="0" w:color="auto"/>
      </w:divBdr>
      <w:divsChild>
        <w:div w:id="263922378">
          <w:marLeft w:val="0"/>
          <w:marRight w:val="0"/>
          <w:marTop w:val="0"/>
          <w:marBottom w:val="0"/>
          <w:divBdr>
            <w:top w:val="none" w:sz="0" w:space="0" w:color="auto"/>
            <w:left w:val="none" w:sz="0" w:space="0" w:color="auto"/>
            <w:bottom w:val="none" w:sz="0" w:space="0" w:color="auto"/>
            <w:right w:val="none" w:sz="0" w:space="0" w:color="auto"/>
          </w:divBdr>
        </w:div>
      </w:divsChild>
    </w:div>
    <w:div w:id="634217022">
      <w:bodyDiv w:val="1"/>
      <w:marLeft w:val="0"/>
      <w:marRight w:val="0"/>
      <w:marTop w:val="0"/>
      <w:marBottom w:val="0"/>
      <w:divBdr>
        <w:top w:val="none" w:sz="0" w:space="0" w:color="auto"/>
        <w:left w:val="none" w:sz="0" w:space="0" w:color="auto"/>
        <w:bottom w:val="none" w:sz="0" w:space="0" w:color="auto"/>
        <w:right w:val="none" w:sz="0" w:space="0" w:color="auto"/>
      </w:divBdr>
    </w:div>
    <w:div w:id="726101591">
      <w:bodyDiv w:val="1"/>
      <w:marLeft w:val="0"/>
      <w:marRight w:val="0"/>
      <w:marTop w:val="0"/>
      <w:marBottom w:val="0"/>
      <w:divBdr>
        <w:top w:val="none" w:sz="0" w:space="0" w:color="auto"/>
        <w:left w:val="none" w:sz="0" w:space="0" w:color="auto"/>
        <w:bottom w:val="none" w:sz="0" w:space="0" w:color="auto"/>
        <w:right w:val="none" w:sz="0" w:space="0" w:color="auto"/>
      </w:divBdr>
      <w:divsChild>
        <w:div w:id="1787459560">
          <w:marLeft w:val="0"/>
          <w:marRight w:val="0"/>
          <w:marTop w:val="0"/>
          <w:marBottom w:val="0"/>
          <w:divBdr>
            <w:top w:val="none" w:sz="0" w:space="0" w:color="auto"/>
            <w:left w:val="none" w:sz="0" w:space="0" w:color="auto"/>
            <w:bottom w:val="none" w:sz="0" w:space="0" w:color="auto"/>
            <w:right w:val="none" w:sz="0" w:space="0" w:color="auto"/>
          </w:divBdr>
        </w:div>
      </w:divsChild>
    </w:div>
    <w:div w:id="976181014">
      <w:bodyDiv w:val="1"/>
      <w:marLeft w:val="0"/>
      <w:marRight w:val="0"/>
      <w:marTop w:val="0"/>
      <w:marBottom w:val="0"/>
      <w:divBdr>
        <w:top w:val="none" w:sz="0" w:space="0" w:color="auto"/>
        <w:left w:val="none" w:sz="0" w:space="0" w:color="auto"/>
        <w:bottom w:val="none" w:sz="0" w:space="0" w:color="auto"/>
        <w:right w:val="none" w:sz="0" w:space="0" w:color="auto"/>
      </w:divBdr>
      <w:divsChild>
        <w:div w:id="2053840489">
          <w:marLeft w:val="0"/>
          <w:marRight w:val="0"/>
          <w:marTop w:val="0"/>
          <w:marBottom w:val="0"/>
          <w:divBdr>
            <w:top w:val="none" w:sz="0" w:space="0" w:color="auto"/>
            <w:left w:val="none" w:sz="0" w:space="0" w:color="auto"/>
            <w:bottom w:val="none" w:sz="0" w:space="0" w:color="auto"/>
            <w:right w:val="none" w:sz="0" w:space="0" w:color="auto"/>
          </w:divBdr>
        </w:div>
      </w:divsChild>
    </w:div>
    <w:div w:id="1226452843">
      <w:bodyDiv w:val="1"/>
      <w:marLeft w:val="0"/>
      <w:marRight w:val="0"/>
      <w:marTop w:val="0"/>
      <w:marBottom w:val="0"/>
      <w:divBdr>
        <w:top w:val="none" w:sz="0" w:space="0" w:color="auto"/>
        <w:left w:val="none" w:sz="0" w:space="0" w:color="auto"/>
        <w:bottom w:val="none" w:sz="0" w:space="0" w:color="auto"/>
        <w:right w:val="none" w:sz="0" w:space="0" w:color="auto"/>
      </w:divBdr>
    </w:div>
    <w:div w:id="1533373842">
      <w:bodyDiv w:val="1"/>
      <w:marLeft w:val="0"/>
      <w:marRight w:val="0"/>
      <w:marTop w:val="0"/>
      <w:marBottom w:val="0"/>
      <w:divBdr>
        <w:top w:val="none" w:sz="0" w:space="0" w:color="auto"/>
        <w:left w:val="none" w:sz="0" w:space="0" w:color="auto"/>
        <w:bottom w:val="none" w:sz="0" w:space="0" w:color="auto"/>
        <w:right w:val="none" w:sz="0" w:space="0" w:color="auto"/>
      </w:divBdr>
    </w:div>
    <w:div w:id="21255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9D90-AECF-4C81-AE40-22ACE8C9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C9EFB154</Template>
  <TotalTime>0</TotalTime>
  <Pages>6</Pages>
  <Words>3482</Words>
  <Characters>19848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MINUTES OF JOINT CSB/SJU FACULTY ASSEMBLY MEETING</vt:lpstr>
    </vt:vector>
  </TitlesOfParts>
  <Company>homeward</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JOINT CSB/SJU FACULTY ASSEMBLY MEETING</dc:title>
  <dc:creator>Michael  &amp; Peggy Roske</dc:creator>
  <cp:lastModifiedBy>CMS Web Studentworker</cp:lastModifiedBy>
  <cp:revision>2</cp:revision>
  <dcterms:created xsi:type="dcterms:W3CDTF">2015-08-27T19:17:00Z</dcterms:created>
  <dcterms:modified xsi:type="dcterms:W3CDTF">2015-08-27T19:17:00Z</dcterms:modified>
</cp:coreProperties>
</file>